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Default Extension="pdf" ContentType="application/pdf"/>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F0C" w:rsidRDefault="005F3F0C" w:rsidP="005F3F0C">
      <w:pPr>
        <w:tabs>
          <w:tab w:val="left" w:pos="5400"/>
        </w:tabs>
      </w:pPr>
    </w:p>
    <w:p w:rsidR="00F90209" w:rsidRDefault="00F90209" w:rsidP="005F3F0C">
      <w:pPr>
        <w:tabs>
          <w:tab w:val="left" w:pos="5400"/>
        </w:tabs>
        <w:jc w:val="center"/>
      </w:pPr>
    </w:p>
    <w:p w:rsidR="00F90209" w:rsidRDefault="00F90209" w:rsidP="005F3F0C">
      <w:pPr>
        <w:tabs>
          <w:tab w:val="left" w:pos="5400"/>
        </w:tabs>
        <w:jc w:val="center"/>
      </w:pPr>
    </w:p>
    <w:p w:rsidR="005F3F0C" w:rsidRDefault="005F3F0C" w:rsidP="005F3F0C">
      <w:pPr>
        <w:tabs>
          <w:tab w:val="left" w:pos="5400"/>
        </w:tabs>
        <w:jc w:val="center"/>
      </w:pPr>
      <w:r>
        <w:t xml:space="preserve">The US consumes 94.58 quadrillion BTU </w:t>
      </w:r>
    </w:p>
    <w:p w:rsidR="005F3F0C" w:rsidRDefault="005F3F0C" w:rsidP="005F3F0C">
      <w:pPr>
        <w:tabs>
          <w:tab w:val="left" w:pos="5400"/>
        </w:tabs>
        <w:jc w:val="center"/>
      </w:pPr>
      <w:r>
        <w:t>of energy every Year.</w:t>
      </w:r>
      <w:r w:rsidR="00E46A57">
        <w:t xml:space="preserve">  EIA.</w:t>
      </w:r>
    </w:p>
    <w:p w:rsidR="005F3F0C" w:rsidRDefault="005F3F0C" w:rsidP="005F3F0C">
      <w:pPr>
        <w:tabs>
          <w:tab w:val="left" w:pos="5400"/>
        </w:tabs>
        <w:jc w:val="center"/>
      </w:pPr>
    </w:p>
    <w:p w:rsidR="005F3F0C" w:rsidRDefault="005F3F0C" w:rsidP="005F3F0C">
      <w:pPr>
        <w:tabs>
          <w:tab w:val="left" w:pos="5400"/>
        </w:tabs>
        <w:jc w:val="center"/>
      </w:pPr>
      <w:r>
        <w:t>1 quadrillion = 1+24 zeros!</w:t>
      </w:r>
    </w:p>
    <w:p w:rsidR="005F3F0C" w:rsidRDefault="005F3F0C" w:rsidP="005F3F0C">
      <w:pPr>
        <w:tabs>
          <w:tab w:val="left" w:pos="5400"/>
        </w:tabs>
        <w:jc w:val="center"/>
      </w:pPr>
      <w:r>
        <w:t>1 BTU = 252 calories</w:t>
      </w:r>
    </w:p>
    <w:p w:rsidR="00F90209" w:rsidRDefault="00F90209"/>
    <w:p w:rsidR="00F90209" w:rsidRDefault="00F90209"/>
    <w:p w:rsidR="00F90209" w:rsidRDefault="00F90209"/>
    <w:p w:rsidR="00F90209" w:rsidRDefault="00F90209"/>
    <w:p w:rsidR="005F3F0C" w:rsidRDefault="005F3F0C"/>
    <w:p w:rsidR="005F3F0C" w:rsidRDefault="005F3F0C"/>
    <w:p w:rsidR="00E46A57" w:rsidRDefault="00E46A57"/>
    <w:p w:rsidR="00E46A57" w:rsidRDefault="00E46A57"/>
    <w:p w:rsidR="00E46A57" w:rsidRDefault="00E46A57"/>
    <w:p w:rsidR="005F3F0C" w:rsidRDefault="005F3F0C"/>
    <w:p w:rsidR="00F90209" w:rsidRDefault="00F90209">
      <w:r>
        <w:rPr>
          <w:noProof/>
        </w:rPr>
        <w:drawing>
          <wp:inline distT="0" distB="0" distL="0" distR="0">
            <wp:extent cx="3200400" cy="1995413"/>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ve:AlternateContent>
                    <ve:Choice xmlns:ma="http://schemas.microsoft.com/office/mac/drawingml/2008/main" Requires="ma">
                      <pic:blipFill>
                        <a:blip r:embed="rId4"/>
                        <a:srcRect/>
                        <a:stretch>
                          <a:fillRect/>
                        </a:stretch>
                      </pic:blipFill>
                    </ve:Choice>
                    <ve:Fallback>
                      <pic:blipFill>
                        <a:blip r:embed="rId5"/>
                        <a:srcRect/>
                        <a:stretch>
                          <a:fillRect/>
                        </a:stretch>
                      </pic:blipFill>
                    </ve:Fallback>
                  </ve:AlternateContent>
                  <pic:spPr bwMode="auto">
                    <a:xfrm>
                      <a:off x="0" y="0"/>
                      <a:ext cx="3200400" cy="1995413"/>
                    </a:xfrm>
                    <a:prstGeom prst="rect">
                      <a:avLst/>
                    </a:prstGeom>
                    <a:noFill/>
                    <a:ln w="9525">
                      <a:noFill/>
                      <a:miter lim="800000"/>
                      <a:headEnd/>
                      <a:tailEnd/>
                    </a:ln>
                  </pic:spPr>
                </pic:pic>
              </a:graphicData>
            </a:graphic>
          </wp:inline>
        </w:drawing>
      </w:r>
    </w:p>
    <w:p w:rsidR="00FC3964" w:rsidRDefault="00FC3964">
      <w:pPr>
        <w:rPr>
          <w:sz w:val="20"/>
        </w:rPr>
      </w:pPr>
      <w:r>
        <w:rPr>
          <w:sz w:val="20"/>
        </w:rPr>
        <w:t xml:space="preserve">US contributes 19% of global total emissions.  NY is 3.8% of US emissions.  </w:t>
      </w:r>
    </w:p>
    <w:p w:rsidR="00FC3964" w:rsidRDefault="00FC3964">
      <w:pPr>
        <w:rPr>
          <w:sz w:val="20"/>
        </w:rPr>
      </w:pPr>
    </w:p>
    <w:p w:rsidR="005F3F0C" w:rsidRPr="00E46A57" w:rsidRDefault="00F90209">
      <w:pPr>
        <w:rPr>
          <w:sz w:val="20"/>
        </w:rPr>
      </w:pPr>
      <w:r w:rsidRPr="00E46A57">
        <w:rPr>
          <w:sz w:val="20"/>
        </w:rPr>
        <w:t xml:space="preserve">NYSERDA. </w:t>
      </w:r>
      <w:r w:rsidR="00E46A57" w:rsidRPr="00E46A57">
        <w:rPr>
          <w:sz w:val="20"/>
        </w:rPr>
        <w:t xml:space="preserve">GHG Emissions Inventory. </w:t>
      </w:r>
      <w:r w:rsidRPr="00E46A57">
        <w:rPr>
          <w:sz w:val="20"/>
        </w:rPr>
        <w:t>2009.</w:t>
      </w:r>
    </w:p>
    <w:p w:rsidR="005F3F0C" w:rsidRDefault="005F3F0C"/>
    <w:p w:rsidR="005F3F0C" w:rsidRDefault="005F3F0C"/>
    <w:p w:rsidR="00E46A57" w:rsidRDefault="00E46A57"/>
    <w:p w:rsidR="00E46A57" w:rsidRDefault="00E46A57"/>
    <w:p w:rsidR="00E46A57" w:rsidRDefault="00E46A57"/>
    <w:p w:rsidR="00E46A57" w:rsidRDefault="004A511D">
      <w:r>
        <w:t>18.</w:t>
      </w:r>
    </w:p>
    <w:p w:rsidR="00F90209" w:rsidRPr="00AD7AA5" w:rsidRDefault="00F90209" w:rsidP="00AD7AA5">
      <w:pPr>
        <w:rPr>
          <w:b/>
        </w:rPr>
      </w:pPr>
      <w:r w:rsidRPr="00AD7AA5">
        <w:rPr>
          <w:b/>
        </w:rPr>
        <w:t>Sources:</w:t>
      </w:r>
    </w:p>
    <w:p w:rsidR="00F90209" w:rsidRDefault="00F90209">
      <w:r>
        <w:t xml:space="preserve">EIA.  US Energy Information Agency. </w:t>
      </w:r>
      <w:r w:rsidRPr="00E46A57">
        <w:t>w</w:t>
      </w:r>
      <w:r w:rsidR="00E46A57">
        <w:t>ww.eia.doe.gov</w:t>
      </w:r>
    </w:p>
    <w:p w:rsidR="00F90209" w:rsidRDefault="00F90209"/>
    <w:p w:rsidR="00AC0A38" w:rsidRDefault="00F90209">
      <w:r>
        <w:t>NYSERDA.  NYS Energy Research and Development Agency</w:t>
      </w:r>
      <w:r w:rsidR="00E46A57">
        <w:t xml:space="preserve">.  </w:t>
      </w:r>
      <w:hyperlink r:id="rId6" w:history="1">
        <w:r w:rsidR="00AC0A38" w:rsidRPr="00F27C4D">
          <w:rPr>
            <w:rStyle w:val="Hyperlink"/>
          </w:rPr>
          <w:t>www.nyserda.org</w:t>
        </w:r>
      </w:hyperlink>
    </w:p>
    <w:p w:rsidR="00AC0A38" w:rsidRDefault="00AC0A38"/>
    <w:p w:rsidR="00F90209" w:rsidRPr="004575F4" w:rsidRDefault="00AC0A38">
      <w:pPr>
        <w:rPr>
          <w:rFonts w:cs="Arial"/>
          <w:color w:val="000E7C"/>
          <w:szCs w:val="20"/>
        </w:rPr>
      </w:pPr>
      <w:r>
        <w:t xml:space="preserve">PLANYC.  Inventory of </w:t>
      </w:r>
      <w:r w:rsidRPr="004575F4">
        <w:t>NYC GHG Emissions.  September 2009.</w:t>
      </w:r>
      <w:r w:rsidR="004575F4" w:rsidRPr="004575F4">
        <w:t xml:space="preserve">   </w:t>
      </w:r>
      <w:r w:rsidR="004575F4">
        <w:t>www.</w:t>
      </w:r>
      <w:r w:rsidR="004575F4" w:rsidRPr="004575F4">
        <w:rPr>
          <w:rFonts w:cs="Arial"/>
          <w:color w:val="000E7C"/>
          <w:szCs w:val="20"/>
        </w:rPr>
        <w:t>nyc.gov/planyc203</w:t>
      </w:r>
    </w:p>
    <w:p w:rsidR="00B570D5" w:rsidRDefault="00B570D5"/>
    <w:p w:rsidR="00F90209" w:rsidRDefault="00B570D5" w:rsidP="00B570D5">
      <w:r>
        <w:t xml:space="preserve">Recommendations to G. Pataki for Reducing NY GHG Emissions, April 2003.  </w:t>
      </w:r>
    </w:p>
    <w:p w:rsidR="00FC3964" w:rsidRDefault="00FC3964" w:rsidP="00E46A57"/>
    <w:p w:rsidR="00F90209" w:rsidRDefault="00F90209" w:rsidP="00E46A57">
      <w:r>
        <w:t xml:space="preserve">NY GHG Emissions, 2007. </w:t>
      </w:r>
    </w:p>
    <w:p w:rsidR="00F90209" w:rsidRDefault="00F90209" w:rsidP="005F3F0C">
      <w:pPr>
        <w:jc w:val="center"/>
      </w:pPr>
      <w:r>
        <w:rPr>
          <w:noProof/>
        </w:rPr>
        <w:drawing>
          <wp:inline distT="0" distB="0" distL="0" distR="0">
            <wp:extent cx="3200400" cy="16002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ve:AlternateContent>
                    <ve:Choice xmlns:ma="http://schemas.microsoft.com/office/mac/drawingml/2008/main" Requires="ma">
                      <pic:blipFill>
                        <a:blip r:embed="rId7"/>
                        <a:srcRect/>
                        <a:stretch>
                          <a:fillRect/>
                        </a:stretch>
                      </pic:blipFill>
                    </ve:Choice>
                    <ve:Fallback>
                      <pic:blipFill>
                        <a:blip r:embed="rId8"/>
                        <a:srcRect/>
                        <a:stretch>
                          <a:fillRect/>
                        </a:stretch>
                      </pic:blipFill>
                    </ve:Fallback>
                  </ve:AlternateContent>
                  <pic:spPr bwMode="auto">
                    <a:xfrm>
                      <a:off x="0" y="0"/>
                      <a:ext cx="3200400" cy="1600200"/>
                    </a:xfrm>
                    <a:prstGeom prst="rect">
                      <a:avLst/>
                    </a:prstGeom>
                    <a:noFill/>
                    <a:ln w="9525">
                      <a:noFill/>
                      <a:miter lim="800000"/>
                      <a:headEnd/>
                      <a:tailEnd/>
                    </a:ln>
                  </pic:spPr>
                </pic:pic>
              </a:graphicData>
            </a:graphic>
          </wp:inline>
        </w:drawing>
      </w:r>
    </w:p>
    <w:p w:rsidR="00E46A57" w:rsidRDefault="00E46A57" w:rsidP="00E46A57">
      <w:r w:rsidRPr="00E46A57">
        <w:rPr>
          <w:sz w:val="20"/>
        </w:rPr>
        <w:t>NYSERDA. GHG Emissions Inventory. 2009.</w:t>
      </w:r>
    </w:p>
    <w:p w:rsidR="00F90209" w:rsidRDefault="00F90209" w:rsidP="005F3F0C">
      <w:pPr>
        <w:jc w:val="center"/>
      </w:pPr>
    </w:p>
    <w:p w:rsidR="00F90209" w:rsidRDefault="00F90209" w:rsidP="005F3F0C">
      <w:pPr>
        <w:jc w:val="center"/>
      </w:pPr>
    </w:p>
    <w:p w:rsidR="00F90209" w:rsidRDefault="00F90209" w:rsidP="005F3F0C">
      <w:pPr>
        <w:jc w:val="center"/>
      </w:pPr>
    </w:p>
    <w:p w:rsidR="00F90209" w:rsidRDefault="00F90209" w:rsidP="005F3F0C">
      <w:pPr>
        <w:jc w:val="center"/>
      </w:pPr>
    </w:p>
    <w:p w:rsidR="00F90209" w:rsidRDefault="00F90209" w:rsidP="005F3F0C">
      <w:pPr>
        <w:jc w:val="center"/>
      </w:pPr>
    </w:p>
    <w:p w:rsidR="00F90209" w:rsidRDefault="00F90209" w:rsidP="005F3F0C">
      <w:pPr>
        <w:jc w:val="center"/>
      </w:pPr>
    </w:p>
    <w:p w:rsidR="00F90209" w:rsidRDefault="00275C93" w:rsidP="00275C93">
      <w:r>
        <w:t xml:space="preserve">6.  </w:t>
      </w:r>
      <w:r w:rsidR="00344CEF">
        <w:t xml:space="preserve">Energy </w:t>
      </w:r>
      <w:r>
        <w:t>Type</w:t>
      </w:r>
      <w:r w:rsidR="00344CEF">
        <w:t xml:space="preserve"> in US.  2009. EIA.</w:t>
      </w:r>
    </w:p>
    <w:p w:rsidR="00F90209" w:rsidRDefault="00344CEF" w:rsidP="005F3F0C">
      <w:pPr>
        <w:jc w:val="center"/>
      </w:pPr>
      <w:r>
        <w:rPr>
          <w:noProof/>
        </w:rPr>
        <w:drawing>
          <wp:inline distT="0" distB="0" distL="0" distR="0">
            <wp:extent cx="2458720" cy="2092960"/>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ve:AlternateContent>
                    <ve:Choice xmlns:ma="http://schemas.microsoft.com/office/mac/drawingml/2008/main" Requires="ma">
                      <pic:blipFill>
                        <a:blip r:embed="rId9"/>
                        <a:srcRect/>
                        <a:stretch>
                          <a:fillRect/>
                        </a:stretch>
                      </pic:blipFill>
                    </ve:Choice>
                    <ve:Fallback>
                      <pic:blipFill>
                        <a:blip r:embed="rId10"/>
                        <a:srcRect/>
                        <a:stretch>
                          <a:fillRect/>
                        </a:stretch>
                      </pic:blipFill>
                    </ve:Fallback>
                  </ve:AlternateContent>
                  <pic:spPr bwMode="auto">
                    <a:xfrm>
                      <a:off x="0" y="0"/>
                      <a:ext cx="2458720" cy="2092960"/>
                    </a:xfrm>
                    <a:prstGeom prst="rect">
                      <a:avLst/>
                    </a:prstGeom>
                    <a:noFill/>
                    <a:ln w="9525">
                      <a:noFill/>
                      <a:miter lim="800000"/>
                      <a:headEnd/>
                      <a:tailEnd/>
                    </a:ln>
                  </pic:spPr>
                </pic:pic>
              </a:graphicData>
            </a:graphic>
          </wp:inline>
        </w:drawing>
      </w:r>
    </w:p>
    <w:p w:rsidR="00F90209" w:rsidRDefault="00F90209" w:rsidP="005F3F0C">
      <w:pPr>
        <w:jc w:val="center"/>
      </w:pPr>
    </w:p>
    <w:p w:rsidR="00F90209" w:rsidRDefault="00F90209" w:rsidP="005F3F0C">
      <w:pPr>
        <w:jc w:val="center"/>
      </w:pPr>
    </w:p>
    <w:p w:rsidR="00F90209" w:rsidRDefault="00F90209" w:rsidP="005F3F0C">
      <w:pPr>
        <w:jc w:val="center"/>
      </w:pPr>
    </w:p>
    <w:p w:rsidR="00F90209" w:rsidRDefault="00F90209" w:rsidP="005F3F0C">
      <w:pPr>
        <w:jc w:val="center"/>
      </w:pPr>
    </w:p>
    <w:p w:rsidR="00F90209" w:rsidRDefault="00F90209" w:rsidP="005F3F0C">
      <w:pPr>
        <w:jc w:val="center"/>
      </w:pPr>
    </w:p>
    <w:p w:rsidR="00F90209" w:rsidRDefault="00F90209" w:rsidP="005F3F0C">
      <w:pPr>
        <w:jc w:val="center"/>
      </w:pPr>
    </w:p>
    <w:p w:rsidR="00F90209" w:rsidRDefault="00F90209" w:rsidP="00930FA5"/>
    <w:p w:rsidR="00220C80" w:rsidRDefault="00B570D5" w:rsidP="005F3F0C">
      <w:pPr>
        <w:jc w:val="center"/>
      </w:pPr>
      <w:r>
        <w:t xml:space="preserve">In 1900, NY had 7.3 million residents.  </w:t>
      </w:r>
    </w:p>
    <w:p w:rsidR="00AD7AA5" w:rsidRDefault="00B570D5" w:rsidP="005F3F0C">
      <w:pPr>
        <w:jc w:val="center"/>
      </w:pPr>
      <w:r>
        <w:t xml:space="preserve">The State was 90% deforested.  This is because we used wood to build and heat our homes, and we needed land to grow our own food plus hay to feed our cows and horses for transportation.  </w:t>
      </w:r>
    </w:p>
    <w:p w:rsidR="00AD7AA5" w:rsidRDefault="00AD7AA5" w:rsidP="005F3F0C">
      <w:pPr>
        <w:jc w:val="center"/>
      </w:pPr>
    </w:p>
    <w:p w:rsidR="00930FA5" w:rsidRPr="00930FA5" w:rsidRDefault="00AD7AA5" w:rsidP="00930FA5">
      <w:pPr>
        <w:jc w:val="center"/>
        <w:rPr>
          <w:sz w:val="20"/>
        </w:rPr>
      </w:pPr>
      <w:r w:rsidRPr="00930FA5">
        <w:rPr>
          <w:sz w:val="20"/>
        </w:rPr>
        <w:t xml:space="preserve">In 1882 Edison built the first practical coal-fired electric generating station, supplying electricity to </w:t>
      </w:r>
      <w:r w:rsidR="007A0D20" w:rsidRPr="00930FA5">
        <w:rPr>
          <w:sz w:val="20"/>
        </w:rPr>
        <w:t>59</w:t>
      </w:r>
      <w:r w:rsidRPr="00930FA5">
        <w:rPr>
          <w:sz w:val="20"/>
        </w:rPr>
        <w:t xml:space="preserve"> residents of New York City.</w:t>
      </w:r>
    </w:p>
    <w:p w:rsidR="00F90209" w:rsidRDefault="00930FA5" w:rsidP="00AD4196">
      <w:pPr>
        <w:jc w:val="center"/>
      </w:pPr>
      <w:r>
        <w:rPr>
          <w:sz w:val="20"/>
        </w:rPr>
        <w:t xml:space="preserve">Fredonia, NY, </w:t>
      </w:r>
      <w:r w:rsidRPr="00930FA5">
        <w:rPr>
          <w:sz w:val="20"/>
        </w:rPr>
        <w:t>1821, William Hart dug the first well specifically to produce n</w:t>
      </w:r>
      <w:r>
        <w:rPr>
          <w:sz w:val="20"/>
        </w:rPr>
        <w:t xml:space="preserve">atural gas in the United States.  </w:t>
      </w:r>
      <w:r w:rsidRPr="00930FA5">
        <w:rPr>
          <w:sz w:val="20"/>
        </w:rPr>
        <w:t xml:space="preserve">It was 27 feet deep, excavated with shovels, </w:t>
      </w:r>
      <w:r>
        <w:rPr>
          <w:sz w:val="20"/>
        </w:rPr>
        <w:t>and</w:t>
      </w:r>
      <w:r w:rsidRPr="00930FA5">
        <w:rPr>
          <w:sz w:val="20"/>
        </w:rPr>
        <w:t xml:space="preserve"> pi</w:t>
      </w:r>
      <w:r>
        <w:rPr>
          <w:sz w:val="20"/>
        </w:rPr>
        <w:t>ped</w:t>
      </w:r>
      <w:r w:rsidRPr="00930FA5">
        <w:rPr>
          <w:sz w:val="20"/>
        </w:rPr>
        <w:t xml:space="preserve"> </w:t>
      </w:r>
      <w:r>
        <w:rPr>
          <w:sz w:val="20"/>
        </w:rPr>
        <w:t xml:space="preserve">through </w:t>
      </w:r>
      <w:r w:rsidRPr="00930FA5">
        <w:rPr>
          <w:sz w:val="20"/>
        </w:rPr>
        <w:t>hollowed out logs sealed with tar and rags. It supplied enough natural gas for lights in two stores, two shops</w:t>
      </w:r>
      <w:r>
        <w:rPr>
          <w:sz w:val="20"/>
        </w:rPr>
        <w:t>,</w:t>
      </w:r>
      <w:r w:rsidRPr="00930FA5">
        <w:rPr>
          <w:sz w:val="20"/>
        </w:rPr>
        <w:t xml:space="preserve"> and a grist mill</w:t>
      </w:r>
      <w:r>
        <w:rPr>
          <w:sz w:val="20"/>
        </w:rPr>
        <w:t>.</w:t>
      </w:r>
    </w:p>
    <w:p w:rsidR="00AD4196" w:rsidRPr="00E46A57" w:rsidRDefault="00347240" w:rsidP="00347240">
      <w:r>
        <w:t xml:space="preserve">12.  </w:t>
      </w:r>
      <w:r w:rsidR="00AD4196">
        <w:t>NY Fuel Emissions. 2007.</w:t>
      </w:r>
    </w:p>
    <w:p w:rsidR="00AD4196" w:rsidRDefault="00AD4196" w:rsidP="00AD4196">
      <w:pPr>
        <w:jc w:val="center"/>
      </w:pPr>
      <w:r>
        <w:rPr>
          <w:noProof/>
        </w:rPr>
        <w:drawing>
          <wp:inline distT="0" distB="0" distL="0" distR="0">
            <wp:extent cx="3200400" cy="2196935"/>
            <wp:effectExtent l="2540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ve:AlternateContent>
                    <ve:Choice xmlns:ma="http://schemas.microsoft.com/office/mac/drawingml/2008/main" Requires="ma">
                      <pic:blipFill>
                        <a:blip r:embed="rId11"/>
                        <a:srcRect/>
                        <a:stretch>
                          <a:fillRect/>
                        </a:stretch>
                      </pic:blipFill>
                    </ve:Choice>
                    <ve:Fallback>
                      <pic:blipFill>
                        <a:blip r:embed="rId12"/>
                        <a:srcRect/>
                        <a:stretch>
                          <a:fillRect/>
                        </a:stretch>
                      </pic:blipFill>
                    </ve:Fallback>
                  </ve:AlternateContent>
                  <pic:spPr bwMode="auto">
                    <a:xfrm>
                      <a:off x="0" y="0"/>
                      <a:ext cx="3200400" cy="2196935"/>
                    </a:xfrm>
                    <a:prstGeom prst="rect">
                      <a:avLst/>
                    </a:prstGeom>
                    <a:noFill/>
                    <a:ln w="9525">
                      <a:noFill/>
                      <a:miter lim="800000"/>
                      <a:headEnd/>
                      <a:tailEnd/>
                    </a:ln>
                  </pic:spPr>
                </pic:pic>
              </a:graphicData>
            </a:graphic>
          </wp:inline>
        </w:drawing>
      </w:r>
    </w:p>
    <w:p w:rsidR="00AD4196" w:rsidRPr="00E46A57" w:rsidRDefault="00AD4196" w:rsidP="00AD4196">
      <w:pPr>
        <w:rPr>
          <w:sz w:val="20"/>
        </w:rPr>
      </w:pPr>
      <w:r w:rsidRPr="00E46A57">
        <w:rPr>
          <w:sz w:val="20"/>
        </w:rPr>
        <w:t>NYSERDA. GHG Emissions Inventory. 2009.</w:t>
      </w:r>
    </w:p>
    <w:p w:rsidR="00AD4196" w:rsidRDefault="00AD4196" w:rsidP="00AD4196">
      <w:pPr>
        <w:jc w:val="center"/>
      </w:pPr>
    </w:p>
    <w:p w:rsidR="00AD4196" w:rsidRDefault="00AD4196" w:rsidP="00AD4196">
      <w:pPr>
        <w:jc w:val="center"/>
      </w:pPr>
    </w:p>
    <w:p w:rsidR="00AD4196" w:rsidRDefault="00AD4196" w:rsidP="00AD4196">
      <w:pPr>
        <w:jc w:val="center"/>
      </w:pPr>
    </w:p>
    <w:p w:rsidR="00AD4196" w:rsidRDefault="00AD4196" w:rsidP="00AD4196">
      <w:pPr>
        <w:jc w:val="center"/>
      </w:pPr>
    </w:p>
    <w:p w:rsidR="00AD4196" w:rsidRDefault="00AD4196" w:rsidP="00AD4196">
      <w:pPr>
        <w:jc w:val="center"/>
      </w:pPr>
      <w:r>
        <w:t xml:space="preserve">8% of US energy is split between these renewable sources.  </w:t>
      </w:r>
    </w:p>
    <w:p w:rsidR="00AD4196" w:rsidRDefault="00AD4196" w:rsidP="00AD4196">
      <w:r w:rsidRPr="00344CEF">
        <w:drawing>
          <wp:inline distT="0" distB="0" distL="0" distR="0">
            <wp:extent cx="1137326" cy="3243487"/>
            <wp:effectExtent l="1066800" t="0" r="1047074"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ve:AlternateContent>
                    <ve:Choice xmlns:ma="http://schemas.microsoft.com/office/mac/drawingml/2008/main" Requires="ma">
                      <pic:blipFill>
                        <a:blip r:embed="rId13"/>
                        <a:srcRect/>
                        <a:stretch>
                          <a:fillRect/>
                        </a:stretch>
                      </pic:blipFill>
                    </ve:Choice>
                    <ve:Fallback>
                      <pic:blipFill>
                        <a:blip r:embed="rId14"/>
                        <a:srcRect/>
                        <a:stretch>
                          <a:fillRect/>
                        </a:stretch>
                      </pic:blipFill>
                    </ve:Fallback>
                  </ve:AlternateContent>
                  <pic:spPr bwMode="auto">
                    <a:xfrm rot="5400000">
                      <a:off x="0" y="0"/>
                      <a:ext cx="1141510" cy="3255419"/>
                    </a:xfrm>
                    <a:prstGeom prst="rect">
                      <a:avLst/>
                    </a:prstGeom>
                    <a:noFill/>
                    <a:ln w="9525">
                      <a:noFill/>
                      <a:miter lim="800000"/>
                      <a:headEnd/>
                      <a:tailEnd/>
                    </a:ln>
                  </pic:spPr>
                </pic:pic>
              </a:graphicData>
            </a:graphic>
          </wp:inline>
        </w:drawing>
      </w:r>
    </w:p>
    <w:p w:rsidR="00AD4196" w:rsidRDefault="00275C93" w:rsidP="00AD4196">
      <w:pPr>
        <w:jc w:val="center"/>
      </w:pPr>
      <w:r>
        <w:t>11.</w:t>
      </w:r>
    </w:p>
    <w:p w:rsidR="00AD4196" w:rsidRDefault="00AD4196" w:rsidP="00AD4196">
      <w:pPr>
        <w:jc w:val="center"/>
      </w:pPr>
      <w:r>
        <w:t xml:space="preserve">Today NY has 19.5 million people. </w:t>
      </w:r>
    </w:p>
    <w:p w:rsidR="00AD4196" w:rsidRDefault="00AD4196" w:rsidP="00AD4196">
      <w:pPr>
        <w:jc w:val="center"/>
      </w:pPr>
      <w:r>
        <w:t xml:space="preserve">NY is nearly 60% forested.  </w:t>
      </w:r>
    </w:p>
    <w:p w:rsidR="00AD4196" w:rsidRDefault="00AD4196" w:rsidP="00AD4196">
      <w:pPr>
        <w:jc w:val="center"/>
      </w:pPr>
      <w:r>
        <w:t>Each person consumes ~215 million BTU of energy/yr, and emits 15 metric tons of CO</w:t>
      </w:r>
      <w:r w:rsidRPr="00AD4196">
        <w:rPr>
          <w:vertAlign w:val="subscript"/>
        </w:rPr>
        <w:t>2</w:t>
      </w:r>
      <w:r>
        <w:t>e/yr.</w:t>
      </w:r>
    </w:p>
    <w:p w:rsidR="00AD4196" w:rsidRDefault="00AD4196" w:rsidP="00AD4196">
      <w:pPr>
        <w:jc w:val="center"/>
      </w:pPr>
    </w:p>
    <w:p w:rsidR="00AD4196" w:rsidRDefault="00347240" w:rsidP="00AD4196">
      <w:pPr>
        <w:jc w:val="center"/>
      </w:pPr>
      <w:r>
        <w:t>Energy -related GHG emissions:</w:t>
      </w:r>
    </w:p>
    <w:p w:rsidR="00347240" w:rsidRDefault="00275C93" w:rsidP="00AD4196">
      <w:pPr>
        <w:jc w:val="center"/>
      </w:pPr>
      <w:r>
        <w:t>3</w:t>
      </w:r>
      <w:r w:rsidR="00347240">
        <w:t>4</w:t>
      </w:r>
      <w:r>
        <w:t>% energy for transportation</w:t>
      </w:r>
    </w:p>
    <w:p w:rsidR="00347240" w:rsidRDefault="00347240" w:rsidP="00AD4196">
      <w:pPr>
        <w:jc w:val="center"/>
      </w:pPr>
      <w:r>
        <w:t>27% from buildings</w:t>
      </w:r>
    </w:p>
    <w:p w:rsidR="00347240" w:rsidRDefault="00347240" w:rsidP="00AD4196">
      <w:pPr>
        <w:jc w:val="center"/>
      </w:pPr>
      <w:r>
        <w:t>23% from electricity</w:t>
      </w:r>
    </w:p>
    <w:p w:rsidR="00275C93" w:rsidRDefault="00347240" w:rsidP="00AD4196">
      <w:pPr>
        <w:jc w:val="center"/>
      </w:pPr>
      <w:r>
        <w:t>(other sources include wastes/farms)</w:t>
      </w:r>
    </w:p>
    <w:p w:rsidR="00AD4196" w:rsidRDefault="00AD4196" w:rsidP="00AD4196">
      <w:pPr>
        <w:jc w:val="center"/>
      </w:pPr>
    </w:p>
    <w:p w:rsidR="00347240" w:rsidRDefault="00347240" w:rsidP="00347240"/>
    <w:p w:rsidR="00347240" w:rsidRDefault="00347240" w:rsidP="00347240"/>
    <w:p w:rsidR="00AD4196" w:rsidRDefault="00AD4196" w:rsidP="00347240"/>
    <w:p w:rsidR="00AD4196" w:rsidRDefault="00275C93" w:rsidP="00AD7AA5">
      <w:pPr>
        <w:jc w:val="center"/>
      </w:pPr>
      <w:r>
        <w:t>5.</w:t>
      </w:r>
    </w:p>
    <w:p w:rsidR="00F90209" w:rsidRDefault="00F90209" w:rsidP="00AD7AA5">
      <w:pPr>
        <w:jc w:val="center"/>
      </w:pPr>
      <w:r>
        <w:t>The US produces ¾ of what it annually consumes.</w:t>
      </w:r>
      <w:r w:rsidR="00E46A57">
        <w:t xml:space="preserve">  EIA.</w:t>
      </w:r>
    </w:p>
    <w:p w:rsidR="00F90209" w:rsidRDefault="00F90209" w:rsidP="00F90209">
      <w:pPr>
        <w:jc w:val="center"/>
      </w:pPr>
    </w:p>
    <w:p w:rsidR="00F90209" w:rsidRDefault="00F90209" w:rsidP="00F90209">
      <w:pPr>
        <w:jc w:val="center"/>
      </w:pPr>
      <w:r>
        <w:t>Produce 72.97 quadrillion BTU</w:t>
      </w:r>
    </w:p>
    <w:p w:rsidR="00F90209" w:rsidRDefault="00F90209" w:rsidP="00F90209">
      <w:pPr>
        <w:jc w:val="center"/>
      </w:pPr>
      <w:r>
        <w:t>Import 29.78 quadrillion BTU</w:t>
      </w:r>
    </w:p>
    <w:p w:rsidR="00AD4196" w:rsidRDefault="00F90209" w:rsidP="00F90209">
      <w:pPr>
        <w:jc w:val="center"/>
      </w:pPr>
      <w:r>
        <w:t>Export 6.93 quadrillion BTU</w:t>
      </w:r>
    </w:p>
    <w:p w:rsidR="00F90209" w:rsidRDefault="00F90209" w:rsidP="00F90209">
      <w:pPr>
        <w:jc w:val="center"/>
      </w:pPr>
    </w:p>
    <w:p w:rsidR="00F90209" w:rsidRDefault="00F90209" w:rsidP="00F90209">
      <w:pPr>
        <w:jc w:val="center"/>
      </w:pPr>
      <w:r>
        <w:t>Consume 94.48 quadrillion BTU</w:t>
      </w:r>
    </w:p>
    <w:p w:rsidR="00F90209" w:rsidRDefault="00F90209" w:rsidP="00F90209">
      <w:pPr>
        <w:jc w:val="center"/>
      </w:pPr>
    </w:p>
    <w:p w:rsidR="00F90209" w:rsidRDefault="00F90209" w:rsidP="00F90209">
      <w:pPr>
        <w:jc w:val="center"/>
      </w:pPr>
    </w:p>
    <w:p w:rsidR="00F90209" w:rsidRDefault="00F90209" w:rsidP="00F90209">
      <w:pPr>
        <w:jc w:val="center"/>
      </w:pPr>
    </w:p>
    <w:p w:rsidR="00F90209" w:rsidRDefault="00F90209" w:rsidP="00F90209">
      <w:pPr>
        <w:jc w:val="center"/>
      </w:pPr>
    </w:p>
    <w:p w:rsidR="00FC3964" w:rsidRDefault="00FC3964" w:rsidP="00AD4196"/>
    <w:p w:rsidR="00FC3964" w:rsidRDefault="00FC3964" w:rsidP="00AD4196"/>
    <w:p w:rsidR="00E46A57" w:rsidRDefault="00E46A57" w:rsidP="00AD4196"/>
    <w:p w:rsidR="00F90209" w:rsidRDefault="00275C93" w:rsidP="00275C93">
      <w:pPr>
        <w:jc w:val="center"/>
      </w:pPr>
      <w:r>
        <w:t>7.</w:t>
      </w:r>
    </w:p>
    <w:p w:rsidR="00930FA5" w:rsidRDefault="00344CEF" w:rsidP="00344CEF">
      <w:pPr>
        <w:jc w:val="center"/>
      </w:pPr>
      <w:r>
        <w:t xml:space="preserve">Globally, </w:t>
      </w:r>
      <w:r w:rsidR="00930FA5">
        <w:t>humans contribute</w:t>
      </w:r>
      <w:r>
        <w:t xml:space="preserve"> 42 billion metric tons CO</w:t>
      </w:r>
      <w:r w:rsidRPr="00806121">
        <w:rPr>
          <w:vertAlign w:val="subscript"/>
        </w:rPr>
        <w:t>2</w:t>
      </w:r>
      <w:r>
        <w:t>e</w:t>
      </w:r>
      <w:r w:rsidR="00930FA5">
        <w:t xml:space="preserve"> to the atmosphere per year. </w:t>
      </w:r>
    </w:p>
    <w:p w:rsidR="00930FA5" w:rsidRDefault="00930FA5" w:rsidP="00930FA5">
      <w:pPr>
        <w:jc w:val="center"/>
      </w:pPr>
      <w:r>
        <w:t>NY contributes 300 million metric tons CO</w:t>
      </w:r>
      <w:r w:rsidRPr="00806121">
        <w:rPr>
          <w:vertAlign w:val="subscript"/>
        </w:rPr>
        <w:t>2</w:t>
      </w:r>
      <w:r>
        <w:t>e/yr.</w:t>
      </w:r>
    </w:p>
    <w:p w:rsidR="00A33429" w:rsidRDefault="00930FA5" w:rsidP="00930FA5">
      <w:pPr>
        <w:jc w:val="center"/>
      </w:pPr>
      <w:r>
        <w:t>An average NY citizen contributes ~15 metric tons CO</w:t>
      </w:r>
      <w:r w:rsidRPr="00AD4196">
        <w:rPr>
          <w:vertAlign w:val="subscript"/>
        </w:rPr>
        <w:t>2</w:t>
      </w:r>
      <w:r>
        <w:t>/yr.</w:t>
      </w:r>
    </w:p>
    <w:p w:rsidR="00344CEF" w:rsidRDefault="00344CEF" w:rsidP="00930FA5"/>
    <w:p w:rsidR="00930FA5" w:rsidRDefault="00F90209" w:rsidP="00930FA5">
      <w:pPr>
        <w:jc w:val="center"/>
      </w:pPr>
      <w:r>
        <w:t xml:space="preserve">NY produces nearly </w:t>
      </w:r>
      <w:r w:rsidR="00E46A57">
        <w:t>0.7</w:t>
      </w:r>
      <w:r>
        <w:t xml:space="preserve">% of the global total GreenHouse Gas (GHG) emissions. </w:t>
      </w:r>
    </w:p>
    <w:p w:rsidR="00344CEF" w:rsidRDefault="00344CEF" w:rsidP="00930FA5">
      <w:pPr>
        <w:jc w:val="center"/>
      </w:pPr>
    </w:p>
    <w:p w:rsidR="00F90209" w:rsidRDefault="00344CEF" w:rsidP="00F90209">
      <w:pPr>
        <w:jc w:val="center"/>
      </w:pPr>
      <w:r>
        <w:t>NY represents 0.03% of world population.</w:t>
      </w:r>
    </w:p>
    <w:p w:rsidR="00F90209" w:rsidRDefault="00F90209" w:rsidP="00F90209">
      <w:pPr>
        <w:jc w:val="center"/>
      </w:pPr>
    </w:p>
    <w:p w:rsidR="00F90209" w:rsidRDefault="00F90209" w:rsidP="00F90209">
      <w:pPr>
        <w:jc w:val="center"/>
      </w:pPr>
    </w:p>
    <w:p w:rsidR="00E46A57" w:rsidRDefault="00E46A57" w:rsidP="00930FA5"/>
    <w:p w:rsidR="00E46A57" w:rsidRDefault="00E46A57" w:rsidP="00F90209">
      <w:pPr>
        <w:jc w:val="center"/>
      </w:pPr>
    </w:p>
    <w:p w:rsidR="00347240" w:rsidRDefault="00347240" w:rsidP="00F90209">
      <w:pPr>
        <w:jc w:val="center"/>
      </w:pPr>
    </w:p>
    <w:p w:rsidR="00347240" w:rsidRDefault="00347240" w:rsidP="00F90209">
      <w:pPr>
        <w:jc w:val="center"/>
      </w:pPr>
    </w:p>
    <w:p w:rsidR="00E72EC5" w:rsidRDefault="00E72EC5" w:rsidP="00F90209">
      <w:pPr>
        <w:jc w:val="center"/>
      </w:pPr>
    </w:p>
    <w:p w:rsidR="00E46A57" w:rsidRDefault="00E46A57" w:rsidP="00AD7AA5"/>
    <w:p w:rsidR="00E72EC5" w:rsidRDefault="00B570D5" w:rsidP="0057495A">
      <w:pPr>
        <w:jc w:val="center"/>
      </w:pPr>
      <w:r>
        <w:t>Global Warming Potential (GWP)</w:t>
      </w:r>
    </w:p>
    <w:p w:rsidR="00B570D5" w:rsidRDefault="00B570D5" w:rsidP="0057495A">
      <w:pPr>
        <w:jc w:val="center"/>
      </w:pPr>
    </w:p>
    <w:p w:rsidR="00AE7AC9" w:rsidRDefault="00B570D5" w:rsidP="00E72EC5">
      <w:pPr>
        <w:jc w:val="center"/>
      </w:pPr>
      <w:r>
        <w:t>Different Greenhouse Gases (GHG) have different strengths.</w:t>
      </w:r>
      <w:r w:rsidR="00E72EC5">
        <w:t xml:space="preserve">  </w:t>
      </w:r>
      <w:r>
        <w:t xml:space="preserve">In an effort to make GHG accounting simpler, different gases were given weighted values according to their potency.  </w:t>
      </w:r>
      <w:r w:rsidR="0057495A">
        <w:t>As CO</w:t>
      </w:r>
      <w:r w:rsidR="0057495A" w:rsidRPr="00AD4196">
        <w:rPr>
          <w:vertAlign w:val="subscript"/>
        </w:rPr>
        <w:t>2</w:t>
      </w:r>
      <w:r w:rsidR="0057495A">
        <w:t xml:space="preserve"> is the predominant GHG, t</w:t>
      </w:r>
      <w:r w:rsidR="00DA6975">
        <w:t>he common unit is called carbon dioxide equivalents or CO</w:t>
      </w:r>
      <w:r w:rsidR="00DA6975" w:rsidRPr="00AD4196">
        <w:rPr>
          <w:vertAlign w:val="subscript"/>
        </w:rPr>
        <w:t>2</w:t>
      </w:r>
      <w:r w:rsidR="00DA6975">
        <w:t>e.</w:t>
      </w:r>
    </w:p>
    <w:p w:rsidR="00F90209" w:rsidRDefault="00F90209" w:rsidP="0057495A">
      <w:pPr>
        <w:jc w:val="center"/>
      </w:pPr>
    </w:p>
    <w:p w:rsidR="0057495A" w:rsidRDefault="0057495A" w:rsidP="0057495A">
      <w:pPr>
        <w:jc w:val="center"/>
      </w:pPr>
      <w:r>
        <w:t>NOTE:</w:t>
      </w:r>
      <w:r w:rsidR="00AE7AC9">
        <w:t xml:space="preserve"> tons C</w:t>
      </w:r>
      <w:r w:rsidR="00DA6975">
        <w:t xml:space="preserve"> Equivalent</w:t>
      </w:r>
      <w:r w:rsidR="00AE7AC9">
        <w:t xml:space="preserve"> </w:t>
      </w:r>
      <w:r>
        <w:t>do not equal tons CO</w:t>
      </w:r>
      <w:r w:rsidRPr="00AD4196">
        <w:rPr>
          <w:vertAlign w:val="subscript"/>
        </w:rPr>
        <w:t>2</w:t>
      </w:r>
      <w:r>
        <w:t>e.</w:t>
      </w:r>
    </w:p>
    <w:p w:rsidR="00F90209" w:rsidRDefault="0057495A" w:rsidP="00E72EC5">
      <w:pPr>
        <w:jc w:val="center"/>
      </w:pPr>
      <w:r>
        <w:t>Multiply tons CE by 44/12 to get tons</w:t>
      </w:r>
      <w:r w:rsidR="00AE7AC9">
        <w:t xml:space="preserve"> CO</w:t>
      </w:r>
      <w:r w:rsidR="00AE7AC9" w:rsidRPr="0057495A">
        <w:rPr>
          <w:vertAlign w:val="subscript"/>
        </w:rPr>
        <w:t>2</w:t>
      </w:r>
      <w:r>
        <w:t>e.</w:t>
      </w:r>
    </w:p>
    <w:p w:rsidR="00F90209" w:rsidRDefault="00F90209" w:rsidP="005F3F0C">
      <w:pPr>
        <w:jc w:val="center"/>
      </w:pPr>
    </w:p>
    <w:p w:rsidR="00F90209" w:rsidRDefault="00F90209" w:rsidP="00E46A57"/>
    <w:p w:rsidR="00467AD2" w:rsidRDefault="00467AD2" w:rsidP="00AD7AA5"/>
    <w:p w:rsidR="00A33429" w:rsidRDefault="00A33429" w:rsidP="00344CEF">
      <w:pPr>
        <w:jc w:val="center"/>
      </w:pPr>
    </w:p>
    <w:p w:rsidR="00AD4196" w:rsidRPr="00347240" w:rsidRDefault="00347240" w:rsidP="00344CEF">
      <w:pPr>
        <w:jc w:val="center"/>
      </w:pPr>
      <w:r w:rsidRPr="00347240">
        <w:t>13.</w:t>
      </w:r>
    </w:p>
    <w:p w:rsidR="00467AD2" w:rsidRPr="00E423C9" w:rsidRDefault="00467AD2" w:rsidP="00344CEF">
      <w:pPr>
        <w:jc w:val="center"/>
        <w:rPr>
          <w:b/>
        </w:rPr>
      </w:pPr>
      <w:r w:rsidRPr="00E423C9">
        <w:rPr>
          <w:b/>
        </w:rPr>
        <w:t xml:space="preserve">Governor Patterson Executive Order 24.  </w:t>
      </w:r>
    </w:p>
    <w:p w:rsidR="00AD7AA5" w:rsidRPr="00E423C9" w:rsidRDefault="00467AD2" w:rsidP="00344CEF">
      <w:pPr>
        <w:jc w:val="center"/>
        <w:rPr>
          <w:b/>
        </w:rPr>
      </w:pPr>
      <w:r w:rsidRPr="00E423C9">
        <w:rPr>
          <w:b/>
        </w:rPr>
        <w:t>August 2009</w:t>
      </w:r>
    </w:p>
    <w:p w:rsidR="00467AD2" w:rsidRDefault="00467AD2" w:rsidP="00344CEF">
      <w:pPr>
        <w:jc w:val="center"/>
      </w:pPr>
    </w:p>
    <w:p w:rsidR="00CE6F60" w:rsidRDefault="00467AD2" w:rsidP="00344CEF">
      <w:pPr>
        <w:jc w:val="center"/>
      </w:pPr>
      <w:r>
        <w:t>“</w:t>
      </w:r>
      <w:r w:rsidR="00CE6F60">
        <w:t>G</w:t>
      </w:r>
      <w:r w:rsidRPr="00467AD2">
        <w:t>oal to reduce greenhouse gas emissions in New York State by 80 percent below the levels emitted in 1990 by the year 2050</w:t>
      </w:r>
      <w:r>
        <w:t>”</w:t>
      </w:r>
    </w:p>
    <w:p w:rsidR="00CE6F60" w:rsidRDefault="00CE6F60" w:rsidP="00344CEF">
      <w:pPr>
        <w:jc w:val="center"/>
      </w:pPr>
    </w:p>
    <w:p w:rsidR="00467AD2" w:rsidRDefault="00CE6F60" w:rsidP="00344CEF">
      <w:pPr>
        <w:jc w:val="center"/>
      </w:pPr>
      <w:r>
        <w:t xml:space="preserve">What does 80% reduction mean to our daily life? </w:t>
      </w:r>
    </w:p>
    <w:p w:rsidR="00467AD2" w:rsidRDefault="00467AD2" w:rsidP="00344CEF">
      <w:pPr>
        <w:jc w:val="center"/>
      </w:pPr>
    </w:p>
    <w:p w:rsidR="00467AD2" w:rsidRDefault="00467AD2" w:rsidP="00344CEF">
      <w:pPr>
        <w:jc w:val="center"/>
      </w:pPr>
    </w:p>
    <w:p w:rsidR="00E72EC5" w:rsidRDefault="00E72EC5" w:rsidP="00344CEF">
      <w:pPr>
        <w:jc w:val="center"/>
      </w:pPr>
    </w:p>
    <w:p w:rsidR="00E72EC5" w:rsidRDefault="00E72EC5" w:rsidP="00344CEF">
      <w:pPr>
        <w:jc w:val="center"/>
      </w:pPr>
    </w:p>
    <w:p w:rsidR="00FC3964" w:rsidRDefault="00FC3964" w:rsidP="00344CEF">
      <w:pPr>
        <w:jc w:val="center"/>
      </w:pPr>
    </w:p>
    <w:p w:rsidR="00E72EC5" w:rsidRDefault="00E72EC5" w:rsidP="00344CEF">
      <w:pPr>
        <w:jc w:val="center"/>
      </w:pPr>
    </w:p>
    <w:p w:rsidR="00A33429" w:rsidRDefault="00A33429" w:rsidP="00344CEF">
      <w:pPr>
        <w:jc w:val="center"/>
      </w:pPr>
    </w:p>
    <w:p w:rsidR="00FC3964" w:rsidRDefault="00FC3964" w:rsidP="00344CEF">
      <w:pPr>
        <w:jc w:val="center"/>
      </w:pPr>
    </w:p>
    <w:p w:rsidR="00A33429" w:rsidRDefault="00A33429" w:rsidP="00344CEF">
      <w:pPr>
        <w:jc w:val="center"/>
      </w:pPr>
    </w:p>
    <w:p w:rsidR="00467AD2" w:rsidRDefault="004A511D" w:rsidP="00344CEF">
      <w:pPr>
        <w:jc w:val="center"/>
      </w:pPr>
      <w:r>
        <w:t>14.</w:t>
      </w:r>
    </w:p>
    <w:p w:rsidR="00467AD2" w:rsidRPr="00786DE8" w:rsidRDefault="00467AD2" w:rsidP="00344CEF">
      <w:pPr>
        <w:jc w:val="center"/>
        <w:rPr>
          <w:b/>
        </w:rPr>
      </w:pPr>
      <w:r w:rsidRPr="00786DE8">
        <w:rPr>
          <w:b/>
        </w:rPr>
        <w:t>NY Renewable Portfolio Standard (RPS)</w:t>
      </w:r>
    </w:p>
    <w:p w:rsidR="00467AD2" w:rsidRDefault="002C64A7" w:rsidP="007A0D20">
      <w:pPr>
        <w:jc w:val="center"/>
      </w:pPr>
      <w:r>
        <w:t>December 2009.</w:t>
      </w:r>
    </w:p>
    <w:p w:rsidR="007A0D20" w:rsidRDefault="00467AD2" w:rsidP="00344CEF">
      <w:pPr>
        <w:jc w:val="center"/>
      </w:pPr>
      <w:r>
        <w:t>NY is</w:t>
      </w:r>
      <w:r w:rsidRPr="00467AD2">
        <w:t xml:space="preserve"> </w:t>
      </w:r>
      <w:r w:rsidR="002C64A7">
        <w:t>30</w:t>
      </w:r>
      <w:r w:rsidRPr="00467AD2">
        <w:t xml:space="preserve">% </w:t>
      </w:r>
      <w:r>
        <w:t xml:space="preserve">renewable electricity </w:t>
      </w:r>
      <w:r w:rsidRPr="00467AD2">
        <w:t>by the year 20</w:t>
      </w:r>
      <w:r w:rsidR="002C64A7">
        <w:t>15</w:t>
      </w:r>
    </w:p>
    <w:p w:rsidR="00467AD2" w:rsidRDefault="00467AD2" w:rsidP="00344CEF">
      <w:pPr>
        <w:jc w:val="center"/>
      </w:pPr>
    </w:p>
    <w:p w:rsidR="007A0D20" w:rsidRDefault="00467AD2" w:rsidP="007A0D20">
      <w:pPr>
        <w:jc w:val="center"/>
      </w:pPr>
      <w:r w:rsidRPr="00786DE8">
        <w:rPr>
          <w:b/>
        </w:rPr>
        <w:t>NY Signs Regional GreenHouse Gas Initiative</w:t>
      </w:r>
      <w:r>
        <w:t xml:space="preserve"> (RGGI)</w:t>
      </w:r>
      <w:r w:rsidR="002C64A7">
        <w:t xml:space="preserve"> </w:t>
      </w:r>
      <w:hyperlink r:id="rId15" w:history="1">
        <w:r w:rsidR="007A0D20" w:rsidRPr="00F27C4D">
          <w:rPr>
            <w:rStyle w:val="Hyperlink"/>
          </w:rPr>
          <w:t>www.rggi.org</w:t>
        </w:r>
      </w:hyperlink>
    </w:p>
    <w:p w:rsidR="002C64A7" w:rsidRDefault="002C64A7" w:rsidP="007A0D20">
      <w:pPr>
        <w:jc w:val="center"/>
      </w:pPr>
      <w:r>
        <w:t>December 2005.</w:t>
      </w:r>
    </w:p>
    <w:p w:rsidR="002C64A7" w:rsidRDefault="002C64A7" w:rsidP="00344CEF">
      <w:pPr>
        <w:jc w:val="center"/>
      </w:pPr>
      <w:r>
        <w:t>10 Northeast States agree to reduce electric sector GHG emissions 10% by 2018.</w:t>
      </w:r>
    </w:p>
    <w:p w:rsidR="002C64A7" w:rsidRDefault="002C64A7" w:rsidP="00344CEF">
      <w:pPr>
        <w:jc w:val="center"/>
      </w:pPr>
    </w:p>
    <w:p w:rsidR="00467AD2" w:rsidRDefault="00467AD2" w:rsidP="00344CEF">
      <w:pPr>
        <w:jc w:val="center"/>
      </w:pPr>
    </w:p>
    <w:p w:rsidR="00E72EC5" w:rsidRDefault="00E72EC5" w:rsidP="00DA6975"/>
    <w:p w:rsidR="00A33429" w:rsidRDefault="00A33429" w:rsidP="00DA6975"/>
    <w:p w:rsidR="00A33429" w:rsidRDefault="00A33429" w:rsidP="00DA6975"/>
    <w:p w:rsidR="00E72EC5" w:rsidRDefault="00E72EC5" w:rsidP="00DA6975"/>
    <w:p w:rsidR="00E423C9" w:rsidRDefault="00E423C9" w:rsidP="00DA6975"/>
    <w:p w:rsidR="00A33429" w:rsidRDefault="00A33429" w:rsidP="00DA6975"/>
    <w:p w:rsidR="00467AD2" w:rsidRDefault="004A511D" w:rsidP="004A511D">
      <w:pPr>
        <w:jc w:val="center"/>
      </w:pPr>
      <w:r>
        <w:t>15.</w:t>
      </w:r>
    </w:p>
    <w:p w:rsidR="00DA6975" w:rsidRPr="00786DE8" w:rsidRDefault="00DA6975" w:rsidP="00220C80">
      <w:pPr>
        <w:jc w:val="center"/>
        <w:rPr>
          <w:b/>
        </w:rPr>
      </w:pPr>
      <w:r w:rsidRPr="00786DE8">
        <w:rPr>
          <w:b/>
        </w:rPr>
        <w:t>11 NE States Agree to Work on a Low Carbon Fuel Standard (LCFS) December 2009.</w:t>
      </w:r>
    </w:p>
    <w:p w:rsidR="00DA6975" w:rsidRPr="00DA6975" w:rsidRDefault="00DA6975" w:rsidP="00344CEF">
      <w:pPr>
        <w:jc w:val="center"/>
        <w:rPr>
          <w:sz w:val="20"/>
        </w:rPr>
      </w:pPr>
      <w:r w:rsidRPr="00DA6975">
        <w:rPr>
          <w:sz w:val="20"/>
        </w:rPr>
        <w:t>Whereas the transportation sector contributes apx 30% if th</w:t>
      </w:r>
      <w:r>
        <w:rPr>
          <w:sz w:val="20"/>
        </w:rPr>
        <w:t>e</w:t>
      </w:r>
      <w:r w:rsidRPr="00DA6975">
        <w:rPr>
          <w:sz w:val="20"/>
        </w:rPr>
        <w:t xml:space="preserve"> total GHG in the region and the amount of fuel oil used in</w:t>
      </w:r>
      <w:r>
        <w:rPr>
          <w:sz w:val="20"/>
        </w:rPr>
        <w:t xml:space="preserve"> </w:t>
      </w:r>
      <w:r w:rsidRPr="00DA6975">
        <w:rPr>
          <w:sz w:val="20"/>
        </w:rPr>
        <w:t>this region for space heating is roughly = to the amount of diesel fuel used for transportation…</w:t>
      </w:r>
    </w:p>
    <w:p w:rsidR="00AD4196" w:rsidRDefault="00DA6975" w:rsidP="00344CEF">
      <w:pPr>
        <w:jc w:val="center"/>
      </w:pPr>
      <w:r>
        <w:t xml:space="preserve">A program that will reduce the average carbon intensity of transportation and potentially heating fuels in the NE. </w:t>
      </w:r>
    </w:p>
    <w:p w:rsidR="00DA6975" w:rsidRDefault="00DA6975" w:rsidP="00344CEF">
      <w:pPr>
        <w:jc w:val="center"/>
      </w:pPr>
    </w:p>
    <w:p w:rsidR="00467AD2" w:rsidRPr="00AD4196" w:rsidRDefault="00AD4196" w:rsidP="00344CEF">
      <w:pPr>
        <w:jc w:val="center"/>
        <w:rPr>
          <w:b/>
        </w:rPr>
      </w:pPr>
      <w:r w:rsidRPr="00AD4196">
        <w:rPr>
          <w:b/>
        </w:rPr>
        <w:t>Watch for progress in early 2011</w:t>
      </w:r>
    </w:p>
    <w:p w:rsidR="00467AD2" w:rsidRDefault="004A511D" w:rsidP="00344CEF">
      <w:pPr>
        <w:jc w:val="center"/>
      </w:pPr>
      <w:r>
        <w:t>16.</w:t>
      </w:r>
    </w:p>
    <w:p w:rsidR="00CE6F60" w:rsidRDefault="00CE6F60" w:rsidP="00CE6F60">
      <w:pPr>
        <w:jc w:val="center"/>
      </w:pPr>
      <w:r>
        <w:t>NYSERDA 2010 Biofuel Roadmap report indicates that the maximum sustainable harvest of agricultural and forest biomass in the entire state will displace 15% of our petroleum transportation fuel with cellulosic ethanol.  Transportation accounts for 30% of our total energy use.  15% x 30% = 5% of our total State energy use?</w:t>
      </w:r>
    </w:p>
    <w:p w:rsidR="00467AD2" w:rsidRDefault="00CE6F60" w:rsidP="00CE6F60">
      <w:pPr>
        <w:jc w:val="center"/>
      </w:pPr>
      <w:r>
        <w:t xml:space="preserve">IT’S HUMBLING!  All those </w:t>
      </w:r>
      <w:r w:rsidR="00041428">
        <w:t xml:space="preserve">beautiful natural </w:t>
      </w:r>
      <w:r>
        <w:t xml:space="preserve">resources don’t compare to our </w:t>
      </w:r>
      <w:r w:rsidR="00041428">
        <w:t>ENORMOUS</w:t>
      </w:r>
      <w:r>
        <w:t xml:space="preserve"> </w:t>
      </w:r>
      <w:r w:rsidR="00041428">
        <w:t xml:space="preserve">energy </w:t>
      </w:r>
      <w:r>
        <w:t>consumption.</w:t>
      </w:r>
    </w:p>
    <w:p w:rsidR="00467AD2" w:rsidRDefault="00467AD2" w:rsidP="00344CEF">
      <w:pPr>
        <w:jc w:val="center"/>
      </w:pPr>
    </w:p>
    <w:p w:rsidR="00467AD2" w:rsidRDefault="00467AD2" w:rsidP="00344CEF">
      <w:pPr>
        <w:jc w:val="center"/>
      </w:pPr>
    </w:p>
    <w:p w:rsidR="00467AD2" w:rsidRDefault="00467AD2" w:rsidP="00344CEF">
      <w:pPr>
        <w:jc w:val="center"/>
      </w:pPr>
    </w:p>
    <w:p w:rsidR="00E423C9" w:rsidRDefault="00E423C9" w:rsidP="00344CEF">
      <w:pPr>
        <w:jc w:val="center"/>
      </w:pPr>
    </w:p>
    <w:p w:rsidR="00FC3964" w:rsidRDefault="00FC3964" w:rsidP="00344CEF">
      <w:pPr>
        <w:jc w:val="center"/>
      </w:pPr>
    </w:p>
    <w:p w:rsidR="00467AD2" w:rsidRDefault="00467AD2" w:rsidP="00344CEF">
      <w:pPr>
        <w:jc w:val="center"/>
      </w:pPr>
    </w:p>
    <w:p w:rsidR="00467AD2" w:rsidRDefault="006E667A" w:rsidP="00E423C9">
      <w:pPr>
        <w:jc w:val="center"/>
      </w:pPr>
      <w:r>
        <w:t>NEW YORK CITY CO</w:t>
      </w:r>
      <w:r w:rsidRPr="00E423C9">
        <w:rPr>
          <w:vertAlign w:val="subscript"/>
        </w:rPr>
        <w:t xml:space="preserve">2 </w:t>
      </w:r>
      <w:r>
        <w:t>emissions by fuel type, 2008 (PLANYC, 2009)</w:t>
      </w:r>
    </w:p>
    <w:p w:rsidR="00467AD2" w:rsidRDefault="006E667A" w:rsidP="00344CEF">
      <w:pPr>
        <w:jc w:val="center"/>
      </w:pPr>
      <w:r>
        <w:rPr>
          <w:noProof/>
        </w:rPr>
        <w:drawing>
          <wp:inline distT="0" distB="0" distL="0" distR="0">
            <wp:extent cx="3200400" cy="2294092"/>
            <wp:effectExtent l="2540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ve:AlternateContent>
                    <ve:Choice xmlns:ma="http://schemas.microsoft.com/office/mac/drawingml/2008/main" Requires="ma">
                      <pic:blipFill>
                        <a:blip r:embed="rId16"/>
                        <a:srcRect/>
                        <a:stretch>
                          <a:fillRect/>
                        </a:stretch>
                      </pic:blipFill>
                    </ve:Choice>
                    <ve:Fallback>
                      <pic:blipFill>
                        <a:blip r:embed="rId17"/>
                        <a:srcRect/>
                        <a:stretch>
                          <a:fillRect/>
                        </a:stretch>
                      </pic:blipFill>
                    </ve:Fallback>
                  </ve:AlternateContent>
                  <pic:spPr bwMode="auto">
                    <a:xfrm>
                      <a:off x="0" y="0"/>
                      <a:ext cx="3200400" cy="2294092"/>
                    </a:xfrm>
                    <a:prstGeom prst="rect">
                      <a:avLst/>
                    </a:prstGeom>
                    <a:noFill/>
                    <a:ln w="9525">
                      <a:noFill/>
                      <a:miter lim="800000"/>
                      <a:headEnd/>
                      <a:tailEnd/>
                    </a:ln>
                  </pic:spPr>
                </pic:pic>
              </a:graphicData>
            </a:graphic>
          </wp:inline>
        </w:drawing>
      </w:r>
    </w:p>
    <w:p w:rsidR="00467AD2" w:rsidRDefault="00FC3964" w:rsidP="00344CEF">
      <w:pPr>
        <w:jc w:val="center"/>
      </w:pPr>
      <w:r>
        <w:t>34%=electricity, 16%=gasoline, 26%=nat gas, 10% dist. fuel oil</w:t>
      </w:r>
    </w:p>
    <w:p w:rsidR="00467AD2" w:rsidRDefault="00467AD2" w:rsidP="00344CEF">
      <w:pPr>
        <w:jc w:val="center"/>
      </w:pPr>
    </w:p>
    <w:p w:rsidR="00467AD2" w:rsidRDefault="00467AD2" w:rsidP="00344CEF">
      <w:pPr>
        <w:jc w:val="center"/>
      </w:pPr>
    </w:p>
    <w:p w:rsidR="00467AD2" w:rsidRDefault="00467AD2" w:rsidP="00344CEF">
      <w:pPr>
        <w:jc w:val="center"/>
      </w:pPr>
    </w:p>
    <w:p w:rsidR="00467AD2" w:rsidRDefault="00467AD2" w:rsidP="00344CEF">
      <w:pPr>
        <w:jc w:val="center"/>
      </w:pPr>
    </w:p>
    <w:p w:rsidR="00467AD2" w:rsidRDefault="00467AD2" w:rsidP="00344CEF">
      <w:pPr>
        <w:jc w:val="center"/>
      </w:pPr>
    </w:p>
    <w:p w:rsidR="00467AD2" w:rsidRDefault="00467AD2" w:rsidP="00344CEF">
      <w:pPr>
        <w:jc w:val="center"/>
      </w:pPr>
    </w:p>
    <w:p w:rsidR="00AD4196" w:rsidRDefault="00AD4196" w:rsidP="00344CEF">
      <w:pPr>
        <w:jc w:val="center"/>
      </w:pPr>
      <w:r>
        <w:t>10/10/10 global work party</w:t>
      </w:r>
    </w:p>
    <w:p w:rsidR="00467AD2" w:rsidRDefault="00467AD2" w:rsidP="00344CEF">
      <w:pPr>
        <w:jc w:val="center"/>
      </w:pPr>
    </w:p>
    <w:p w:rsidR="00467AD2" w:rsidRDefault="00AD4196" w:rsidP="00AD4196">
      <w:pPr>
        <w:jc w:val="center"/>
      </w:pPr>
      <w:r w:rsidRPr="00AD4196">
        <w:drawing>
          <wp:inline distT="0" distB="0" distL="0" distR="0">
            <wp:extent cx="3200400" cy="1078535"/>
            <wp:effectExtent l="2540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3200400" cy="1078535"/>
                    </a:xfrm>
                    <a:prstGeom prst="rect">
                      <a:avLst/>
                    </a:prstGeom>
                    <a:noFill/>
                    <a:ln w="9525">
                      <a:noFill/>
                      <a:miter lim="800000"/>
                      <a:headEnd/>
                      <a:tailEnd/>
                    </a:ln>
                  </pic:spPr>
                </pic:pic>
              </a:graphicData>
            </a:graphic>
          </wp:inline>
        </w:drawing>
      </w:r>
    </w:p>
    <w:p w:rsidR="00467AD2" w:rsidRDefault="00467AD2" w:rsidP="00344CEF">
      <w:pPr>
        <w:jc w:val="center"/>
      </w:pPr>
    </w:p>
    <w:p w:rsidR="00467AD2" w:rsidRDefault="00467AD2" w:rsidP="00344CEF">
      <w:pPr>
        <w:jc w:val="center"/>
      </w:pPr>
    </w:p>
    <w:p w:rsidR="00E423C9" w:rsidRDefault="00E423C9" w:rsidP="00FC3964"/>
    <w:p w:rsidR="00CE6F60" w:rsidRDefault="00CE6F60" w:rsidP="00786DE8">
      <w:pPr>
        <w:jc w:val="center"/>
      </w:pPr>
      <w:r>
        <w:t xml:space="preserve">OR ARE WE JUST NOT THINKING </w:t>
      </w:r>
      <w:r w:rsidR="00041428">
        <w:t>WISELY?</w:t>
      </w:r>
    </w:p>
    <w:p w:rsidR="00CE6F60" w:rsidRPr="00041428" w:rsidRDefault="00CE6F60" w:rsidP="00344CEF">
      <w:pPr>
        <w:jc w:val="center"/>
        <w:rPr>
          <w:b/>
        </w:rPr>
      </w:pPr>
      <w:r w:rsidRPr="00041428">
        <w:rPr>
          <w:b/>
        </w:rPr>
        <w:t>WHAT IF</w:t>
      </w:r>
      <w:r w:rsidR="00041428" w:rsidRPr="00041428">
        <w:rPr>
          <w:b/>
        </w:rPr>
        <w:t xml:space="preserve"> WE</w:t>
      </w:r>
      <w:r w:rsidRPr="00041428">
        <w:rPr>
          <w:b/>
        </w:rPr>
        <w:t>….</w:t>
      </w:r>
    </w:p>
    <w:p w:rsidR="00CE6F60" w:rsidRDefault="00CE6F60" w:rsidP="00CE6F60">
      <w:r>
        <w:t>1) doubled our fuel conversion efficiency</w:t>
      </w:r>
      <w:r w:rsidR="00041428">
        <w:t>:</w:t>
      </w:r>
    </w:p>
    <w:p w:rsidR="00CE6F60" w:rsidRDefault="00CE6F60" w:rsidP="00CE6F60">
      <w:pPr>
        <w:ind w:firstLine="720"/>
      </w:pPr>
      <w:r>
        <w:t>5% energy displacement becomes 10%</w:t>
      </w:r>
    </w:p>
    <w:p w:rsidR="00CE6F60" w:rsidRDefault="00CE6F60" w:rsidP="00CE6F60">
      <w:r>
        <w:t>2) doubled our gas mileage</w:t>
      </w:r>
      <w:r w:rsidR="00041428">
        <w:t>:</w:t>
      </w:r>
    </w:p>
    <w:p w:rsidR="00CE6F60" w:rsidRDefault="00CE6F60" w:rsidP="00CE6F60">
      <w:r>
        <w:tab/>
        <w:t>10% energy displacement becomes 20%</w:t>
      </w:r>
    </w:p>
    <w:p w:rsidR="00CE6F60" w:rsidRDefault="00041428" w:rsidP="00CE6F60">
      <w:r>
        <w:t>3) cut our car usage in half:</w:t>
      </w:r>
    </w:p>
    <w:p w:rsidR="00CE6F60" w:rsidRDefault="00CE6F60" w:rsidP="00CE6F60">
      <w:r>
        <w:tab/>
        <w:t>20% energy displacement becomes 40%</w:t>
      </w:r>
    </w:p>
    <w:p w:rsidR="00CE6F60" w:rsidRDefault="00CE6F60" w:rsidP="00CE6F60"/>
    <w:p w:rsidR="00CE6F60" w:rsidRDefault="00041428" w:rsidP="00CE6F60">
      <w:pPr>
        <w:jc w:val="center"/>
      </w:pPr>
      <w:r>
        <w:t>Let’s use NY Biomass with resourceful integrity.</w:t>
      </w:r>
      <w:r w:rsidR="00CE6F60">
        <w:t xml:space="preserve">  LET’S INNOVATE.  NOW.</w:t>
      </w:r>
    </w:p>
    <w:p w:rsidR="006E667A" w:rsidRDefault="006E667A" w:rsidP="00CE6F60">
      <w:pPr>
        <w:jc w:val="center"/>
      </w:pPr>
    </w:p>
    <w:p w:rsidR="00786DE8" w:rsidRDefault="00786DE8" w:rsidP="00CE6F60">
      <w:pPr>
        <w:jc w:val="center"/>
      </w:pPr>
    </w:p>
    <w:p w:rsidR="00786DE8" w:rsidRDefault="00786DE8" w:rsidP="00CE6F60">
      <w:pPr>
        <w:jc w:val="center"/>
      </w:pPr>
    </w:p>
    <w:p w:rsidR="00786DE8" w:rsidRDefault="00786DE8" w:rsidP="00CE6F60">
      <w:pPr>
        <w:jc w:val="center"/>
      </w:pPr>
    </w:p>
    <w:p w:rsidR="00786DE8" w:rsidRDefault="00786DE8" w:rsidP="00A33429"/>
    <w:p w:rsidR="006E667A" w:rsidRDefault="006E667A" w:rsidP="00CE6F60">
      <w:pPr>
        <w:jc w:val="center"/>
      </w:pPr>
    </w:p>
    <w:p w:rsidR="006E667A" w:rsidRDefault="00275C93" w:rsidP="00275C93">
      <w:r>
        <w:t xml:space="preserve">10.  </w:t>
      </w:r>
      <w:r w:rsidR="006E667A">
        <w:t>NEW YORK CITY CO</w:t>
      </w:r>
      <w:r w:rsidR="006E667A" w:rsidRPr="00E423C9">
        <w:rPr>
          <w:vertAlign w:val="subscript"/>
        </w:rPr>
        <w:t>2</w:t>
      </w:r>
      <w:r>
        <w:t xml:space="preserve"> emissions by sector</w:t>
      </w:r>
      <w:r w:rsidR="006E667A">
        <w:t xml:space="preserve"> 2008</w:t>
      </w:r>
    </w:p>
    <w:p w:rsidR="006E667A" w:rsidRDefault="006E667A" w:rsidP="00CE6F60">
      <w:pPr>
        <w:jc w:val="center"/>
      </w:pPr>
    </w:p>
    <w:p w:rsidR="00AD4196" w:rsidRDefault="00786DE8" w:rsidP="00CE6F60">
      <w:pPr>
        <w:jc w:val="center"/>
      </w:pPr>
      <w:r>
        <w:rPr>
          <w:noProof/>
        </w:rPr>
        <w:drawing>
          <wp:inline distT="0" distB="0" distL="0" distR="0">
            <wp:extent cx="3200400" cy="2230582"/>
            <wp:effectExtent l="2540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ve:AlternateContent>
                    <ve:Choice xmlns:ma="http://schemas.microsoft.com/office/mac/drawingml/2008/main" Requires="ma">
                      <pic:blipFill>
                        <a:blip r:embed="rId19"/>
                        <a:srcRect/>
                        <a:stretch>
                          <a:fillRect/>
                        </a:stretch>
                      </pic:blipFill>
                    </ve:Choice>
                    <ve:Fallback>
                      <pic:blipFill>
                        <a:blip r:embed="rId20"/>
                        <a:srcRect/>
                        <a:stretch>
                          <a:fillRect/>
                        </a:stretch>
                      </pic:blipFill>
                    </ve:Fallback>
                  </ve:AlternateContent>
                  <pic:spPr bwMode="auto">
                    <a:xfrm>
                      <a:off x="0" y="0"/>
                      <a:ext cx="3200400" cy="2230582"/>
                    </a:xfrm>
                    <a:prstGeom prst="rect">
                      <a:avLst/>
                    </a:prstGeom>
                    <a:noFill/>
                    <a:ln w="9525">
                      <a:noFill/>
                      <a:miter lim="800000"/>
                      <a:headEnd/>
                      <a:tailEnd/>
                    </a:ln>
                  </pic:spPr>
                </pic:pic>
              </a:graphicData>
            </a:graphic>
          </wp:inline>
        </w:drawing>
      </w:r>
    </w:p>
    <w:p w:rsidR="00AD4196" w:rsidRPr="00FC3964" w:rsidRDefault="00FC3964" w:rsidP="00CE6F60">
      <w:pPr>
        <w:jc w:val="center"/>
        <w:rPr>
          <w:sz w:val="20"/>
        </w:rPr>
      </w:pPr>
      <w:r>
        <w:rPr>
          <w:sz w:val="20"/>
        </w:rPr>
        <w:t>Resid. bldg=39%, Comm. bldg=21%, Indust. bldg=8%, Instit</w:t>
      </w:r>
      <w:r w:rsidR="00591C5D">
        <w:rPr>
          <w:sz w:val="20"/>
        </w:rPr>
        <w:t>.</w:t>
      </w:r>
      <w:r>
        <w:rPr>
          <w:sz w:val="20"/>
        </w:rPr>
        <w:t xml:space="preserve"> bldg=8%, On road transport=19%</w:t>
      </w:r>
    </w:p>
    <w:p w:rsidR="00AD4196" w:rsidRDefault="00AD4196" w:rsidP="00AD4196">
      <w:pPr>
        <w:jc w:val="center"/>
        <w:rPr>
          <w:sz w:val="36"/>
        </w:rPr>
      </w:pPr>
    </w:p>
    <w:p w:rsidR="00E423C9" w:rsidRDefault="00E423C9" w:rsidP="00AD4196">
      <w:pPr>
        <w:jc w:val="center"/>
        <w:rPr>
          <w:sz w:val="36"/>
        </w:rPr>
      </w:pPr>
    </w:p>
    <w:p w:rsidR="00E423C9" w:rsidRDefault="00E423C9" w:rsidP="00AD4196">
      <w:pPr>
        <w:jc w:val="center"/>
        <w:rPr>
          <w:sz w:val="36"/>
        </w:rPr>
      </w:pPr>
    </w:p>
    <w:p w:rsidR="00E423C9" w:rsidRDefault="00E423C9" w:rsidP="00AD4196">
      <w:pPr>
        <w:jc w:val="center"/>
        <w:rPr>
          <w:sz w:val="36"/>
        </w:rPr>
      </w:pPr>
    </w:p>
    <w:p w:rsidR="00AD4196" w:rsidRPr="009360B9" w:rsidRDefault="00AD4196" w:rsidP="00AD4196">
      <w:pPr>
        <w:jc w:val="center"/>
        <w:rPr>
          <w:sz w:val="36"/>
        </w:rPr>
      </w:pPr>
      <w:r w:rsidRPr="009360B9">
        <w:rPr>
          <w:sz w:val="36"/>
        </w:rPr>
        <w:t>ENERGY AGENCY</w:t>
      </w:r>
    </w:p>
    <w:p w:rsidR="00AD4196" w:rsidRPr="009360B9" w:rsidRDefault="00AD4196" w:rsidP="00AD4196">
      <w:pPr>
        <w:jc w:val="center"/>
        <w:rPr>
          <w:sz w:val="36"/>
        </w:rPr>
      </w:pPr>
      <w:r w:rsidRPr="009360B9">
        <w:rPr>
          <w:sz w:val="36"/>
        </w:rPr>
        <w:t>Workshop</w:t>
      </w:r>
    </w:p>
    <w:p w:rsidR="00AD4196" w:rsidRDefault="00AD4196" w:rsidP="00CE6F60">
      <w:pPr>
        <w:jc w:val="center"/>
      </w:pPr>
    </w:p>
    <w:p w:rsidR="00AD4196" w:rsidRDefault="00AD4196" w:rsidP="00CE6F60">
      <w:pPr>
        <w:jc w:val="center"/>
      </w:pPr>
    </w:p>
    <w:p w:rsidR="00AD4196" w:rsidRDefault="00AD4196" w:rsidP="00CE6F60">
      <w:pPr>
        <w:jc w:val="center"/>
      </w:pPr>
      <w:r>
        <w:t>Jeni Wightman</w:t>
      </w:r>
    </w:p>
    <w:p w:rsidR="00AD4196" w:rsidRDefault="00AD4196" w:rsidP="00CE6F60">
      <w:pPr>
        <w:jc w:val="center"/>
      </w:pPr>
      <w:hyperlink r:id="rId21" w:history="1">
        <w:r w:rsidRPr="00F27C4D">
          <w:rPr>
            <w:rStyle w:val="Hyperlink"/>
          </w:rPr>
          <w:t>jeniwightman@gmail.com</w:t>
        </w:r>
      </w:hyperlink>
    </w:p>
    <w:p w:rsidR="00AD4196" w:rsidRDefault="00AD4196" w:rsidP="00CE6F60">
      <w:pPr>
        <w:jc w:val="center"/>
      </w:pPr>
    </w:p>
    <w:p w:rsidR="00AD4196" w:rsidRDefault="00AD4196" w:rsidP="00CE6F60">
      <w:pPr>
        <w:jc w:val="center"/>
      </w:pPr>
    </w:p>
    <w:p w:rsidR="00AD4196" w:rsidRDefault="00AD4196" w:rsidP="00CE6F60">
      <w:pPr>
        <w:jc w:val="center"/>
      </w:pPr>
    </w:p>
    <w:p w:rsidR="00AD4196" w:rsidRDefault="00AD4196" w:rsidP="00CE6F60">
      <w:pPr>
        <w:jc w:val="center"/>
      </w:pPr>
    </w:p>
    <w:p w:rsidR="00E423C9" w:rsidRDefault="00E423C9" w:rsidP="00FC3964">
      <w:pPr>
        <w:rPr>
          <w:b/>
        </w:rPr>
      </w:pPr>
    </w:p>
    <w:p w:rsidR="00FC3964" w:rsidRDefault="00FC3964" w:rsidP="00AD4196">
      <w:pPr>
        <w:jc w:val="center"/>
        <w:rPr>
          <w:b/>
        </w:rPr>
      </w:pPr>
    </w:p>
    <w:p w:rsidR="00FC3964" w:rsidRDefault="00FC3964" w:rsidP="00AD4196">
      <w:pPr>
        <w:jc w:val="center"/>
        <w:rPr>
          <w:b/>
        </w:rPr>
      </w:pPr>
    </w:p>
    <w:p w:rsidR="00AD4196" w:rsidRPr="00B570D5" w:rsidRDefault="00AD4196" w:rsidP="00AD4196">
      <w:pPr>
        <w:jc w:val="center"/>
      </w:pPr>
      <w:r>
        <w:rPr>
          <w:b/>
        </w:rPr>
        <w:t>NY 2007 GHG Emissions=</w:t>
      </w:r>
      <w:r>
        <w:t>284 Million Metric Tons of CO</w:t>
      </w:r>
      <w:r w:rsidRPr="00E423C9">
        <w:rPr>
          <w:vertAlign w:val="subscript"/>
        </w:rPr>
        <w:t>2</w:t>
      </w:r>
      <w:r>
        <w:t>e.</w:t>
      </w:r>
    </w:p>
    <w:p w:rsidR="00AD4196" w:rsidRDefault="00AD4196" w:rsidP="00AD4196">
      <w:pPr>
        <w:jc w:val="center"/>
      </w:pPr>
      <w:r>
        <w:rPr>
          <w:b/>
        </w:rPr>
        <w:t>NY 1990 GHG Emissions=</w:t>
      </w:r>
      <w:r w:rsidRPr="00AC0A38">
        <w:rPr>
          <w:b/>
        </w:rPr>
        <w:t xml:space="preserve"> </w:t>
      </w:r>
      <w:r>
        <w:t>232 Million Metric Tons of C0</w:t>
      </w:r>
      <w:r w:rsidRPr="00E423C9">
        <w:rPr>
          <w:vertAlign w:val="subscript"/>
        </w:rPr>
        <w:t>2</w:t>
      </w:r>
      <w:r>
        <w:t>e</w:t>
      </w:r>
    </w:p>
    <w:p w:rsidR="00AD4196" w:rsidRDefault="00AD4196" w:rsidP="00AD4196">
      <w:pPr>
        <w:jc w:val="center"/>
      </w:pPr>
      <w:r w:rsidRPr="00AC0A38">
        <w:rPr>
          <w:b/>
        </w:rPr>
        <w:t>80% below 1990 emissions=</w:t>
      </w:r>
      <w:r>
        <w:t xml:space="preserve"> a reduction of 185.6 million metric tons of CO</w:t>
      </w:r>
      <w:r w:rsidRPr="00E423C9">
        <w:rPr>
          <w:vertAlign w:val="subscript"/>
        </w:rPr>
        <w:t>2</w:t>
      </w:r>
      <w:r>
        <w:t>e or an annual emission of 46.4 million metric tons of CO</w:t>
      </w:r>
      <w:r w:rsidRPr="00E423C9">
        <w:rPr>
          <w:vertAlign w:val="subscript"/>
        </w:rPr>
        <w:t>2</w:t>
      </w:r>
      <w:r>
        <w:t>e</w:t>
      </w:r>
    </w:p>
    <w:p w:rsidR="00AD4196" w:rsidRDefault="00AD4196" w:rsidP="00AD4196">
      <w:pPr>
        <w:jc w:val="center"/>
      </w:pPr>
      <w:r>
        <w:t>or 84% below 2007 emissions</w:t>
      </w:r>
    </w:p>
    <w:p w:rsidR="00AD4196" w:rsidRDefault="00AD4196" w:rsidP="00AD4196">
      <w:pPr>
        <w:jc w:val="center"/>
      </w:pPr>
    </w:p>
    <w:p w:rsidR="00AD4196" w:rsidRDefault="00AD4196" w:rsidP="00AD4196">
      <w:pPr>
        <w:jc w:val="center"/>
      </w:pPr>
    </w:p>
    <w:p w:rsidR="00AD4196" w:rsidRDefault="00AD4196" w:rsidP="00AD4196"/>
    <w:p w:rsidR="00AD4196" w:rsidRDefault="00AD4196" w:rsidP="00AD4196">
      <w:pPr>
        <w:jc w:val="center"/>
      </w:pPr>
    </w:p>
    <w:p w:rsidR="00AD4196" w:rsidRDefault="00AD4196" w:rsidP="00AD4196">
      <w:pPr>
        <w:jc w:val="center"/>
      </w:pPr>
    </w:p>
    <w:p w:rsidR="00AD4196" w:rsidRDefault="00AD4196" w:rsidP="00AD4196">
      <w:pPr>
        <w:jc w:val="center"/>
      </w:pPr>
    </w:p>
    <w:p w:rsidR="00AD4196" w:rsidRDefault="00AD4196" w:rsidP="00AD4196">
      <w:pPr>
        <w:jc w:val="center"/>
      </w:pPr>
    </w:p>
    <w:p w:rsidR="00AD4196" w:rsidRDefault="00AD4196" w:rsidP="00AD4196">
      <w:pPr>
        <w:jc w:val="center"/>
      </w:pPr>
      <w:r>
        <w:t>NY electricity is ~20% renewables.</w:t>
      </w:r>
    </w:p>
    <w:p w:rsidR="00AD4196" w:rsidRDefault="00AD4196" w:rsidP="00AD4196">
      <w:pPr>
        <w:jc w:val="center"/>
      </w:pPr>
      <w:r>
        <w:t xml:space="preserve">Primarily from hydroelectric generation. </w:t>
      </w:r>
    </w:p>
    <w:p w:rsidR="00AD4196" w:rsidRDefault="00AD4196" w:rsidP="00AD4196">
      <w:pPr>
        <w:jc w:val="center"/>
      </w:pPr>
      <w:r>
        <w:t xml:space="preserve">(2006/2007 EIA).  </w:t>
      </w:r>
    </w:p>
    <w:p w:rsidR="00AD4196" w:rsidRDefault="00AD4196" w:rsidP="00AD4196">
      <w:pPr>
        <w:jc w:val="center"/>
      </w:pPr>
      <w:r>
        <w:rPr>
          <w:noProof/>
        </w:rPr>
        <w:drawing>
          <wp:inline distT="0" distB="0" distL="0" distR="0">
            <wp:extent cx="2448560" cy="1605280"/>
            <wp:effectExtent l="2540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ve:AlternateContent>
                    <ve:Choice xmlns:ma="http://schemas.microsoft.com/office/mac/drawingml/2008/main" Requires="ma">
                      <pic:blipFill>
                        <a:blip r:embed="rId22"/>
                        <a:srcRect/>
                        <a:stretch>
                          <a:fillRect/>
                        </a:stretch>
                      </pic:blipFill>
                    </ve:Choice>
                    <ve:Fallback>
                      <pic:blipFill>
                        <a:blip r:embed="rId23"/>
                        <a:srcRect/>
                        <a:stretch>
                          <a:fillRect/>
                        </a:stretch>
                      </pic:blipFill>
                    </ve:Fallback>
                  </ve:AlternateContent>
                  <pic:spPr bwMode="auto">
                    <a:xfrm>
                      <a:off x="0" y="0"/>
                      <a:ext cx="2448560" cy="1605280"/>
                    </a:xfrm>
                    <a:prstGeom prst="rect">
                      <a:avLst/>
                    </a:prstGeom>
                    <a:noFill/>
                    <a:ln w="9525">
                      <a:noFill/>
                      <a:miter lim="800000"/>
                      <a:headEnd/>
                      <a:tailEnd/>
                    </a:ln>
                  </pic:spPr>
                </pic:pic>
              </a:graphicData>
            </a:graphic>
          </wp:inline>
        </w:drawing>
      </w:r>
    </w:p>
    <w:p w:rsidR="00FC3964" w:rsidRDefault="00FC3964" w:rsidP="00AD4196">
      <w:pPr>
        <w:jc w:val="center"/>
      </w:pPr>
      <w:r>
        <w:t xml:space="preserve">Coal = 15%, Petrol=5%, Nat Gas =30%, </w:t>
      </w:r>
    </w:p>
    <w:p w:rsidR="00FC3964" w:rsidRDefault="00FC3964" w:rsidP="00AD4196">
      <w:pPr>
        <w:jc w:val="center"/>
      </w:pPr>
      <w:r>
        <w:t xml:space="preserve">Nuclear =29%, Hydro=19%, </w:t>
      </w:r>
    </w:p>
    <w:p w:rsidR="00AD4196" w:rsidRDefault="00FC3964" w:rsidP="00AD4196">
      <w:pPr>
        <w:jc w:val="center"/>
      </w:pPr>
      <w:r>
        <w:t>Other Renewables=2%</w:t>
      </w:r>
    </w:p>
    <w:p w:rsidR="00AD4196" w:rsidRDefault="00AD4196" w:rsidP="00AD4196">
      <w:pPr>
        <w:jc w:val="center"/>
      </w:pPr>
    </w:p>
    <w:p w:rsidR="00AD4196" w:rsidRDefault="00AD4196" w:rsidP="00AD4196">
      <w:pPr>
        <w:jc w:val="center"/>
      </w:pPr>
    </w:p>
    <w:p w:rsidR="00AD4196" w:rsidRDefault="00AD4196" w:rsidP="00AD4196">
      <w:pPr>
        <w:jc w:val="center"/>
      </w:pPr>
    </w:p>
    <w:p w:rsidR="00AD4196" w:rsidRDefault="00AD4196" w:rsidP="00AD4196">
      <w:pPr>
        <w:jc w:val="center"/>
      </w:pPr>
    </w:p>
    <w:p w:rsidR="00AD4196" w:rsidRDefault="00AD4196" w:rsidP="00AD4196">
      <w:pPr>
        <w:jc w:val="center"/>
      </w:pPr>
    </w:p>
    <w:p w:rsidR="00E423C9" w:rsidRDefault="00E423C9" w:rsidP="00AD4196">
      <w:pPr>
        <w:jc w:val="center"/>
      </w:pPr>
    </w:p>
    <w:p w:rsidR="00AD4196" w:rsidRDefault="00AD4196" w:rsidP="00AD4196">
      <w:pPr>
        <w:jc w:val="center"/>
      </w:pPr>
    </w:p>
    <w:p w:rsidR="00AD4196" w:rsidRDefault="00AD4196" w:rsidP="00AD4196">
      <w:pPr>
        <w:jc w:val="center"/>
      </w:pPr>
      <w:r>
        <w:t>Model T gas mileage in 1908 = 20+ mpg</w:t>
      </w:r>
    </w:p>
    <w:p w:rsidR="00AD4196" w:rsidRDefault="00AD4196" w:rsidP="00AD4196">
      <w:pPr>
        <w:jc w:val="center"/>
      </w:pPr>
    </w:p>
    <w:p w:rsidR="00AD4196" w:rsidRDefault="00AD4196" w:rsidP="00AD4196">
      <w:pPr>
        <w:jc w:val="center"/>
      </w:pPr>
      <w:r>
        <w:t>Ave US Fleet* in 2008 = 20.8 mpg</w:t>
      </w:r>
    </w:p>
    <w:p w:rsidR="00AD4196" w:rsidRDefault="00AD4196" w:rsidP="00AD4196">
      <w:pPr>
        <w:jc w:val="center"/>
      </w:pPr>
    </w:p>
    <w:p w:rsidR="00AD4196" w:rsidRDefault="00AD4196" w:rsidP="00AD4196">
      <w:pPr>
        <w:jc w:val="center"/>
      </w:pPr>
    </w:p>
    <w:p w:rsidR="00AD4196" w:rsidRDefault="00AD4196" w:rsidP="00AD4196">
      <w:pPr>
        <w:jc w:val="center"/>
      </w:pPr>
      <w:r>
        <w:t xml:space="preserve">*Today’s fleet include trucks as well as increased power, safety, </w:t>
      </w:r>
      <w:r w:rsidR="00591C5D">
        <w:t xml:space="preserve">&amp; </w:t>
      </w:r>
      <w:r>
        <w:t xml:space="preserve">amenities in cars.  </w:t>
      </w:r>
    </w:p>
    <w:p w:rsidR="00AD4196" w:rsidRDefault="00AD4196" w:rsidP="00AD4196">
      <w:pPr>
        <w:jc w:val="center"/>
      </w:pPr>
    </w:p>
    <w:p w:rsidR="00AD4196" w:rsidRDefault="00AD4196" w:rsidP="00AD4196">
      <w:pPr>
        <w:jc w:val="center"/>
      </w:pPr>
    </w:p>
    <w:p w:rsidR="00AD4196" w:rsidRDefault="00AD4196" w:rsidP="00AD4196">
      <w:pPr>
        <w:jc w:val="center"/>
      </w:pPr>
    </w:p>
    <w:p w:rsidR="005F3F0C" w:rsidRDefault="005F3F0C" w:rsidP="00AD4196"/>
    <w:sectPr w:rsidR="005F3F0C" w:rsidSect="00AD4196">
      <w:pgSz w:w="12240" w:h="15840"/>
      <w:pgMar w:top="720" w:right="720" w:bottom="720" w:left="720" w:gutter="0"/>
      <w:cols w:num="2"/>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5F3F0C"/>
    <w:rsid w:val="00041428"/>
    <w:rsid w:val="0007399D"/>
    <w:rsid w:val="00220C80"/>
    <w:rsid w:val="00275C93"/>
    <w:rsid w:val="002C64A7"/>
    <w:rsid w:val="00333EBB"/>
    <w:rsid w:val="00344CEF"/>
    <w:rsid w:val="00347240"/>
    <w:rsid w:val="004575F4"/>
    <w:rsid w:val="00467AD2"/>
    <w:rsid w:val="004A511D"/>
    <w:rsid w:val="0057495A"/>
    <w:rsid w:val="00591C5D"/>
    <w:rsid w:val="005F3F0C"/>
    <w:rsid w:val="006E667A"/>
    <w:rsid w:val="00786DE8"/>
    <w:rsid w:val="007A0D20"/>
    <w:rsid w:val="00806121"/>
    <w:rsid w:val="00930FA5"/>
    <w:rsid w:val="00A33429"/>
    <w:rsid w:val="00AC0A38"/>
    <w:rsid w:val="00AD4196"/>
    <w:rsid w:val="00AD7AA5"/>
    <w:rsid w:val="00AE7AC9"/>
    <w:rsid w:val="00B570D5"/>
    <w:rsid w:val="00CE6F60"/>
    <w:rsid w:val="00D13703"/>
    <w:rsid w:val="00DA6975"/>
    <w:rsid w:val="00DC0379"/>
    <w:rsid w:val="00E423C9"/>
    <w:rsid w:val="00E46A57"/>
    <w:rsid w:val="00E72EC5"/>
    <w:rsid w:val="00F90209"/>
    <w:rsid w:val="00FC3964"/>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F0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ableofFigures">
    <w:name w:val="table of figures"/>
    <w:basedOn w:val="BalloonText"/>
    <w:next w:val="Normal"/>
    <w:rsid w:val="003A778F"/>
    <w:rPr>
      <w:rFonts w:ascii="Tahoma" w:hAnsi="Tahoma" w:cs="Tahoma"/>
      <w:b/>
      <w:sz w:val="20"/>
      <w:szCs w:val="16"/>
    </w:rPr>
  </w:style>
  <w:style w:type="paragraph" w:styleId="BalloonText">
    <w:name w:val="Balloon Text"/>
    <w:basedOn w:val="Normal"/>
    <w:link w:val="BalloonTextChar"/>
    <w:uiPriority w:val="99"/>
    <w:semiHidden/>
    <w:unhideWhenUsed/>
    <w:rsid w:val="003A778F"/>
    <w:rPr>
      <w:rFonts w:ascii="Lucida Grande" w:hAnsi="Lucida Grande"/>
      <w:sz w:val="18"/>
      <w:szCs w:val="18"/>
    </w:rPr>
  </w:style>
  <w:style w:type="character" w:customStyle="1" w:styleId="BalloonTextChar">
    <w:name w:val="Balloon Text Char"/>
    <w:basedOn w:val="DefaultParagraphFont"/>
    <w:link w:val="BalloonText"/>
    <w:uiPriority w:val="99"/>
    <w:semiHidden/>
    <w:rsid w:val="003A778F"/>
    <w:rPr>
      <w:rFonts w:ascii="Lucida Grande" w:hAnsi="Lucida Grande"/>
      <w:sz w:val="18"/>
      <w:szCs w:val="18"/>
    </w:rPr>
  </w:style>
  <w:style w:type="character" w:styleId="Hyperlink">
    <w:name w:val="Hyperlink"/>
    <w:basedOn w:val="DefaultParagraphFont"/>
    <w:uiPriority w:val="99"/>
    <w:semiHidden/>
    <w:unhideWhenUsed/>
    <w:rsid w:val="00F90209"/>
    <w:rPr>
      <w:color w:val="0000FF" w:themeColor="hyperlink"/>
      <w:u w:val="single"/>
    </w:rPr>
  </w:style>
  <w:style w:type="character" w:styleId="FollowedHyperlink">
    <w:name w:val="FollowedHyperlink"/>
    <w:basedOn w:val="DefaultParagraphFont"/>
    <w:uiPriority w:val="99"/>
    <w:semiHidden/>
    <w:unhideWhenUsed/>
    <w:rsid w:val="00E46A57"/>
    <w:rPr>
      <w:color w:val="800080" w:themeColor="followedHyperlink"/>
      <w:u w:val="single"/>
    </w:rPr>
  </w:style>
  <w:style w:type="paragraph" w:styleId="ListParagraph">
    <w:name w:val="List Paragraph"/>
    <w:basedOn w:val="Normal"/>
    <w:uiPriority w:val="34"/>
    <w:qFormat/>
    <w:rsid w:val="00CE6F60"/>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7" Type="http://schemas.openxmlformats.org/officeDocument/2006/relationships/image" Target="media/image3.pdf"/><Relationship Id="rId1" Type="http://schemas.openxmlformats.org/officeDocument/2006/relationships/styles" Target="styles.xml"/><Relationship Id="rId24" Type="http://schemas.openxmlformats.org/officeDocument/2006/relationships/fontTable" Target="fontTable.xml"/><Relationship Id="rId25" Type="http://schemas.openxmlformats.org/officeDocument/2006/relationships/theme" Target="theme/theme1.xml"/><Relationship Id="rId8" Type="http://schemas.openxmlformats.org/officeDocument/2006/relationships/image" Target="media/image4.png"/><Relationship Id="rId13" Type="http://schemas.openxmlformats.org/officeDocument/2006/relationships/image" Target="media/image9.pdf"/><Relationship Id="rId10" Type="http://schemas.openxmlformats.org/officeDocument/2006/relationships/image" Target="media/image6.png"/><Relationship Id="rId12" Type="http://schemas.openxmlformats.org/officeDocument/2006/relationships/image" Target="media/image8.png"/><Relationship Id="rId17" Type="http://schemas.openxmlformats.org/officeDocument/2006/relationships/image" Target="media/image12.png"/><Relationship Id="rId9" Type="http://schemas.openxmlformats.org/officeDocument/2006/relationships/image" Target="media/image5.pdf"/><Relationship Id="rId18" Type="http://schemas.openxmlformats.org/officeDocument/2006/relationships/image" Target="media/image13.png"/><Relationship Id="rId3" Type="http://schemas.openxmlformats.org/officeDocument/2006/relationships/webSettings" Target="webSettings.xml"/><Relationship Id="rId14" Type="http://schemas.openxmlformats.org/officeDocument/2006/relationships/image" Target="media/image10.png"/><Relationship Id="rId23" Type="http://schemas.openxmlformats.org/officeDocument/2006/relationships/image" Target="media/image17.png"/><Relationship Id="rId4" Type="http://schemas.openxmlformats.org/officeDocument/2006/relationships/image" Target="media/image1.pdf"/><Relationship Id="rId11" Type="http://schemas.openxmlformats.org/officeDocument/2006/relationships/image" Target="media/image7.pdf"/><Relationship Id="rId6" Type="http://schemas.openxmlformats.org/officeDocument/2006/relationships/hyperlink" Target="http://www.nyserda.org" TargetMode="External"/><Relationship Id="rId16" Type="http://schemas.openxmlformats.org/officeDocument/2006/relationships/image" Target="media/image11.pdf"/><Relationship Id="rId5" Type="http://schemas.openxmlformats.org/officeDocument/2006/relationships/image" Target="media/image2.png"/><Relationship Id="rId15" Type="http://schemas.openxmlformats.org/officeDocument/2006/relationships/hyperlink" Target="http://www.rggi.org" TargetMode="External"/><Relationship Id="rId19" Type="http://schemas.openxmlformats.org/officeDocument/2006/relationships/image" Target="media/image14.pdf"/><Relationship Id="rId20" Type="http://schemas.openxmlformats.org/officeDocument/2006/relationships/image" Target="media/image15.png"/><Relationship Id="rId22" Type="http://schemas.openxmlformats.org/officeDocument/2006/relationships/image" Target="media/image16.pdf"/><Relationship Id="rId21" Type="http://schemas.openxmlformats.org/officeDocument/2006/relationships/hyperlink" Target="mailto:jeniwightman@gmail.com" TargetMode="Externa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5</Pages>
  <Words>785</Words>
  <Characters>4480</Characters>
  <Application>Microsoft Macintosh Word</Application>
  <DocSecurity>0</DocSecurity>
  <Lines>37</Lines>
  <Paragraphs>8</Paragraphs>
  <ScaleCrop>false</ScaleCrop>
  <Company>Cornell</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 wightman</dc:creator>
  <cp:keywords/>
  <cp:lastModifiedBy>jeni wightman</cp:lastModifiedBy>
  <cp:revision>8</cp:revision>
  <cp:lastPrinted>2010-10-09T03:15:00Z</cp:lastPrinted>
  <dcterms:created xsi:type="dcterms:W3CDTF">2010-10-08T15:40:00Z</dcterms:created>
  <dcterms:modified xsi:type="dcterms:W3CDTF">2010-10-09T11:31:00Z</dcterms:modified>
</cp:coreProperties>
</file>